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08183" w14:textId="77777777" w:rsidR="00FB680C" w:rsidRPr="002D355B" w:rsidRDefault="00FB680C">
      <w:pPr>
        <w:ind w:left="0" w:hanging="2"/>
        <w:jc w:val="center"/>
        <w:rPr>
          <w:rFonts w:ascii="Arial" w:hAnsi="Arial" w:cs="Arial"/>
        </w:rPr>
      </w:pPr>
    </w:p>
    <w:p w14:paraId="4794F876" w14:textId="77777777" w:rsidR="00FB680C" w:rsidRPr="002D355B" w:rsidRDefault="00FB680C">
      <w:pPr>
        <w:ind w:left="0" w:hanging="2"/>
        <w:jc w:val="center"/>
        <w:rPr>
          <w:rFonts w:ascii="Arial" w:hAnsi="Arial" w:cs="Arial"/>
        </w:rPr>
      </w:pPr>
    </w:p>
    <w:p w14:paraId="2DCF0F90" w14:textId="63A9CA5B" w:rsidR="008019F5" w:rsidRDefault="002D355B" w:rsidP="004F2CB4">
      <w:pPr>
        <w:ind w:left="0" w:hanging="2"/>
        <w:jc w:val="center"/>
        <w:rPr>
          <w:rFonts w:ascii="Arial" w:hAnsi="Arial" w:cs="Arial"/>
        </w:rPr>
      </w:pPr>
      <w:r w:rsidRPr="002D355B">
        <w:rPr>
          <w:rFonts w:ascii="Arial" w:hAnsi="Arial" w:cs="Arial"/>
          <w:noProof/>
        </w:rPr>
        <w:drawing>
          <wp:inline distT="0" distB="0" distL="0" distR="0" wp14:anchorId="74F85FB8" wp14:editId="5D9E4AEC">
            <wp:extent cx="2325873" cy="1333500"/>
            <wp:effectExtent l="0" t="0" r="0" b="0"/>
            <wp:docPr id="2" name="Picture 2" descr="Schola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larshi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5845" cy="1339217"/>
                    </a:xfrm>
                    <a:prstGeom prst="rect">
                      <a:avLst/>
                    </a:prstGeom>
                    <a:noFill/>
                    <a:ln>
                      <a:noFill/>
                    </a:ln>
                  </pic:spPr>
                </pic:pic>
              </a:graphicData>
            </a:graphic>
          </wp:inline>
        </w:drawing>
      </w:r>
    </w:p>
    <w:p w14:paraId="03C4ED70" w14:textId="77777777" w:rsidR="004F2CB4" w:rsidRPr="004F2CB4" w:rsidRDefault="004F2CB4" w:rsidP="004F2CB4">
      <w:pPr>
        <w:ind w:left="0" w:hanging="2"/>
        <w:jc w:val="center"/>
        <w:rPr>
          <w:rFonts w:ascii="Arial" w:hAnsi="Arial" w:cs="Arial"/>
        </w:rPr>
      </w:pPr>
    </w:p>
    <w:p w14:paraId="09B276A1" w14:textId="66C8FFBE" w:rsidR="002D355B" w:rsidRPr="008019F5" w:rsidRDefault="00512DE9" w:rsidP="002D355B">
      <w:pPr>
        <w:ind w:left="7" w:hanging="9"/>
        <w:jc w:val="center"/>
        <w:rPr>
          <w:rFonts w:ascii="Arial" w:hAnsi="Arial" w:cs="Arial"/>
          <w:b/>
          <w:sz w:val="96"/>
          <w:szCs w:val="96"/>
        </w:rPr>
      </w:pPr>
      <w:r>
        <w:rPr>
          <w:rFonts w:ascii="Arial" w:hAnsi="Arial" w:cs="Arial"/>
          <w:b/>
          <w:sz w:val="96"/>
          <w:szCs w:val="96"/>
        </w:rPr>
        <w:t>Property Management</w:t>
      </w:r>
    </w:p>
    <w:p w14:paraId="17CE11F2" w14:textId="77777777" w:rsidR="00FB680C" w:rsidRPr="008019F5" w:rsidRDefault="00FB680C">
      <w:pPr>
        <w:ind w:left="8" w:hanging="10"/>
        <w:rPr>
          <w:rFonts w:ascii="Arial" w:hAnsi="Arial" w:cs="Arial"/>
          <w:sz w:val="96"/>
          <w:szCs w:val="96"/>
        </w:rPr>
      </w:pPr>
    </w:p>
    <w:p w14:paraId="57932A02" w14:textId="77777777" w:rsidR="00FB680C" w:rsidRPr="002D355B" w:rsidRDefault="00323E64">
      <w:pPr>
        <w:ind w:left="5" w:hanging="7"/>
        <w:jc w:val="center"/>
        <w:rPr>
          <w:rFonts w:ascii="Arial" w:hAnsi="Arial" w:cs="Arial"/>
          <w:sz w:val="72"/>
          <w:szCs w:val="72"/>
        </w:rPr>
      </w:pPr>
      <w:r w:rsidRPr="002D355B">
        <w:rPr>
          <w:rFonts w:ascii="Arial" w:hAnsi="Arial" w:cs="Arial"/>
          <w:sz w:val="72"/>
          <w:szCs w:val="72"/>
        </w:rPr>
        <w:t>CSUMB and Auxiliaries</w:t>
      </w:r>
    </w:p>
    <w:p w14:paraId="43BF784D" w14:textId="77777777" w:rsidR="00FB680C" w:rsidRPr="002D355B" w:rsidRDefault="00FB680C">
      <w:pPr>
        <w:ind w:left="5" w:hanging="7"/>
        <w:rPr>
          <w:rFonts w:ascii="Arial" w:hAnsi="Arial" w:cs="Arial"/>
          <w:sz w:val="72"/>
          <w:szCs w:val="72"/>
        </w:rPr>
      </w:pPr>
    </w:p>
    <w:p w14:paraId="2376F931" w14:textId="77777777" w:rsidR="00FB680C" w:rsidRPr="002D355B" w:rsidRDefault="00323E64">
      <w:pPr>
        <w:ind w:left="5" w:hanging="7"/>
        <w:jc w:val="center"/>
        <w:rPr>
          <w:rFonts w:ascii="Arial" w:hAnsi="Arial" w:cs="Arial"/>
          <w:sz w:val="72"/>
          <w:szCs w:val="72"/>
        </w:rPr>
      </w:pPr>
      <w:r w:rsidRPr="002D355B">
        <w:rPr>
          <w:rFonts w:ascii="Arial" w:hAnsi="Arial" w:cs="Arial"/>
          <w:sz w:val="72"/>
          <w:szCs w:val="72"/>
        </w:rPr>
        <w:t>Procedures</w:t>
      </w:r>
    </w:p>
    <w:p w14:paraId="264290C3" w14:textId="77777777" w:rsidR="00FB680C" w:rsidRPr="002D355B" w:rsidRDefault="00323E64">
      <w:pPr>
        <w:ind w:left="5" w:hanging="7"/>
        <w:jc w:val="center"/>
        <w:rPr>
          <w:rFonts w:ascii="Arial" w:hAnsi="Arial" w:cs="Arial"/>
          <w:sz w:val="72"/>
          <w:szCs w:val="72"/>
        </w:rPr>
      </w:pPr>
      <w:r w:rsidRPr="002D355B">
        <w:rPr>
          <w:rFonts w:ascii="Arial" w:hAnsi="Arial" w:cs="Arial"/>
          <w:sz w:val="72"/>
          <w:szCs w:val="72"/>
        </w:rPr>
        <w:t xml:space="preserve">&amp; </w:t>
      </w:r>
    </w:p>
    <w:p w14:paraId="62B85903" w14:textId="77777777" w:rsidR="00FB680C" w:rsidRPr="002D355B" w:rsidRDefault="00323E64">
      <w:pPr>
        <w:ind w:left="5" w:hanging="7"/>
        <w:jc w:val="center"/>
        <w:rPr>
          <w:rFonts w:ascii="Arial" w:hAnsi="Arial" w:cs="Arial"/>
          <w:sz w:val="72"/>
          <w:szCs w:val="72"/>
        </w:rPr>
      </w:pPr>
      <w:r w:rsidRPr="002D355B">
        <w:rPr>
          <w:rFonts w:ascii="Arial" w:hAnsi="Arial" w:cs="Arial"/>
          <w:sz w:val="72"/>
          <w:szCs w:val="72"/>
        </w:rPr>
        <w:t>Guidelines</w:t>
      </w:r>
    </w:p>
    <w:p w14:paraId="553BAF91" w14:textId="77777777" w:rsidR="00FB680C" w:rsidRPr="002D355B" w:rsidRDefault="00323E64">
      <w:pPr>
        <w:widowControl w:val="0"/>
        <w:pBdr>
          <w:top w:val="nil"/>
          <w:left w:val="nil"/>
          <w:bottom w:val="nil"/>
          <w:right w:val="nil"/>
          <w:between w:val="nil"/>
        </w:pBdr>
        <w:spacing w:line="276" w:lineRule="auto"/>
        <w:ind w:left="0" w:hanging="2"/>
        <w:rPr>
          <w:rFonts w:ascii="Arial" w:hAnsi="Arial" w:cs="Arial"/>
          <w:sz w:val="96"/>
          <w:szCs w:val="96"/>
        </w:rPr>
      </w:pPr>
      <w:r w:rsidRPr="002D355B">
        <w:rPr>
          <w:rFonts w:ascii="Arial" w:hAnsi="Arial" w:cs="Arial"/>
        </w:rPr>
        <w:br w:type="page"/>
      </w:r>
    </w:p>
    <w:sdt>
      <w:sdtPr>
        <w:rPr>
          <w:rFonts w:ascii="Arial" w:hAnsi="Arial" w:cs="Arial"/>
        </w:rPr>
        <w:id w:val="-1420325060"/>
        <w:docPartObj>
          <w:docPartGallery w:val="Table of Contents"/>
          <w:docPartUnique/>
        </w:docPartObj>
      </w:sdtPr>
      <w:sdtEndPr/>
      <w:sdtContent>
        <w:p w14:paraId="6DCB2198" w14:textId="77777777" w:rsidR="00FB680C" w:rsidRPr="002D355B" w:rsidRDefault="00323E64">
          <w:pPr>
            <w:ind w:left="0" w:hanging="2"/>
            <w:rPr>
              <w:rFonts w:ascii="Arial" w:hAnsi="Arial" w:cs="Arial"/>
            </w:rPr>
          </w:pPr>
          <w:r w:rsidRPr="002D355B">
            <w:rPr>
              <w:rFonts w:ascii="Arial" w:hAnsi="Arial" w:cs="Arial"/>
            </w:rPr>
            <w:fldChar w:fldCharType="begin"/>
          </w:r>
          <w:r w:rsidRPr="002D355B">
            <w:rPr>
              <w:rFonts w:ascii="Arial" w:hAnsi="Arial" w:cs="Arial"/>
            </w:rPr>
            <w:instrText xml:space="preserve"> TOC \h \u \z </w:instrText>
          </w:r>
          <w:r w:rsidRPr="002D355B">
            <w:rPr>
              <w:rFonts w:ascii="Arial" w:hAnsi="Arial" w:cs="Arial"/>
            </w:rPr>
            <w:fldChar w:fldCharType="separate"/>
          </w:r>
        </w:p>
        <w:p w14:paraId="24D4AED8"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30j0zll">
            <w:r w:rsidR="00323E64" w:rsidRPr="002D355B">
              <w:rPr>
                <w:rFonts w:ascii="Arial" w:hAnsi="Arial" w:cs="Arial"/>
                <w:color w:val="000000"/>
              </w:rPr>
              <w:t>Property Guidelines</w:t>
            </w:r>
            <w:r w:rsidR="00323E64" w:rsidRPr="002D355B">
              <w:rPr>
                <w:rFonts w:ascii="Arial" w:hAnsi="Arial" w:cs="Arial"/>
                <w:color w:val="000000"/>
              </w:rPr>
              <w:tab/>
              <w:t>3</w:t>
            </w:r>
          </w:hyperlink>
        </w:p>
        <w:p w14:paraId="0E445A3B"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1fob9te">
            <w:r w:rsidR="00323E64" w:rsidRPr="002D355B">
              <w:rPr>
                <w:rFonts w:ascii="Arial" w:hAnsi="Arial" w:cs="Arial"/>
                <w:color w:val="000000"/>
              </w:rPr>
              <w:t>Responsibilities Of The Property Department</w:t>
            </w:r>
            <w:r w:rsidR="00323E64" w:rsidRPr="002D355B">
              <w:rPr>
                <w:rFonts w:ascii="Arial" w:hAnsi="Arial" w:cs="Arial"/>
                <w:color w:val="000000"/>
              </w:rPr>
              <w:tab/>
              <w:t>3</w:t>
            </w:r>
          </w:hyperlink>
        </w:p>
        <w:p w14:paraId="6F464107"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3znysh7">
            <w:r w:rsidR="00323E64" w:rsidRPr="002D355B">
              <w:rPr>
                <w:rFonts w:ascii="Arial" w:hAnsi="Arial" w:cs="Arial"/>
                <w:color w:val="000000"/>
              </w:rPr>
              <w:t>Fixed Assets – Capitalized Property</w:t>
            </w:r>
            <w:r w:rsidR="00323E64" w:rsidRPr="002D355B">
              <w:rPr>
                <w:rFonts w:ascii="Arial" w:hAnsi="Arial" w:cs="Arial"/>
                <w:color w:val="000000"/>
              </w:rPr>
              <w:tab/>
              <w:t>3</w:t>
            </w:r>
          </w:hyperlink>
        </w:p>
        <w:p w14:paraId="7539A133"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2et92p0">
            <w:r w:rsidR="00323E64" w:rsidRPr="002D355B">
              <w:rPr>
                <w:rFonts w:ascii="Arial" w:hAnsi="Arial" w:cs="Arial"/>
                <w:color w:val="000000"/>
              </w:rPr>
              <w:t>Instructional Equipment</w:t>
            </w:r>
            <w:r w:rsidR="00323E64" w:rsidRPr="002D355B">
              <w:rPr>
                <w:rFonts w:ascii="Arial" w:hAnsi="Arial" w:cs="Arial"/>
                <w:color w:val="000000"/>
              </w:rPr>
              <w:tab/>
              <w:t>3</w:t>
            </w:r>
          </w:hyperlink>
        </w:p>
        <w:p w14:paraId="3EEA24E1"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tyjcwt">
            <w:r w:rsidR="00323E64" w:rsidRPr="002D355B">
              <w:rPr>
                <w:rFonts w:ascii="Arial" w:hAnsi="Arial" w:cs="Arial"/>
                <w:color w:val="000000"/>
              </w:rPr>
              <w:t>Other Tangible Property</w:t>
            </w:r>
            <w:r w:rsidR="00323E64" w:rsidRPr="002D355B">
              <w:rPr>
                <w:rFonts w:ascii="Arial" w:hAnsi="Arial" w:cs="Arial"/>
                <w:color w:val="000000"/>
              </w:rPr>
              <w:tab/>
              <w:t>4</w:t>
            </w:r>
          </w:hyperlink>
        </w:p>
        <w:p w14:paraId="37958F40"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3dy6vkm">
            <w:r w:rsidR="00323E64" w:rsidRPr="002D355B">
              <w:rPr>
                <w:rFonts w:ascii="Arial" w:hAnsi="Arial" w:cs="Arial"/>
                <w:color w:val="000000"/>
              </w:rPr>
              <w:t>Acquisition Of Property</w:t>
            </w:r>
            <w:r w:rsidR="00323E64" w:rsidRPr="002D355B">
              <w:rPr>
                <w:rFonts w:ascii="Arial" w:hAnsi="Arial" w:cs="Arial"/>
                <w:color w:val="000000"/>
              </w:rPr>
              <w:tab/>
              <w:t>4</w:t>
            </w:r>
          </w:hyperlink>
        </w:p>
        <w:bookmarkStart w:id="0" w:name="_heading=h.gjdgxs" w:colFirst="0" w:colLast="0"/>
        <w:bookmarkEnd w:id="0"/>
        <w:p w14:paraId="7FA556F9" w14:textId="77777777" w:rsidR="00FB680C" w:rsidRPr="002D355B" w:rsidRDefault="00323E64">
          <w:pPr>
            <w:pBdr>
              <w:top w:val="nil"/>
              <w:left w:val="nil"/>
              <w:bottom w:val="nil"/>
              <w:right w:val="nil"/>
              <w:between w:val="nil"/>
            </w:pBdr>
            <w:tabs>
              <w:tab w:val="right" w:pos="8630"/>
            </w:tabs>
            <w:spacing w:line="240" w:lineRule="auto"/>
            <w:ind w:left="0" w:hanging="2"/>
            <w:rPr>
              <w:rFonts w:ascii="Arial" w:hAnsi="Arial" w:cs="Arial"/>
              <w:color w:val="000000"/>
            </w:rPr>
          </w:pPr>
          <w:r w:rsidRPr="002D355B">
            <w:rPr>
              <w:rFonts w:ascii="Arial" w:hAnsi="Arial" w:cs="Arial"/>
              <w:color w:val="000000"/>
            </w:rPr>
            <w:fldChar w:fldCharType="begin"/>
          </w:r>
          <w:r w:rsidRPr="002D355B">
            <w:rPr>
              <w:rFonts w:ascii="Arial" w:hAnsi="Arial" w:cs="Arial"/>
              <w:color w:val="000000"/>
            </w:rPr>
            <w:instrText xml:space="preserve"> HYPERLINK \l "_heading=h.1t3h5sf" \h </w:instrText>
          </w:r>
          <w:r w:rsidRPr="002D355B">
            <w:rPr>
              <w:rFonts w:ascii="Arial" w:hAnsi="Arial" w:cs="Arial"/>
              <w:color w:val="000000"/>
            </w:rPr>
            <w:fldChar w:fldCharType="separate"/>
          </w:r>
          <w:r w:rsidRPr="002D355B">
            <w:rPr>
              <w:rFonts w:ascii="Arial" w:hAnsi="Arial" w:cs="Arial"/>
              <w:color w:val="000000"/>
            </w:rPr>
            <w:t>Equipment Purchase With Grant/Contract Funds</w:t>
          </w:r>
          <w:r w:rsidRPr="002D355B">
            <w:rPr>
              <w:rFonts w:ascii="Arial" w:hAnsi="Arial" w:cs="Arial"/>
              <w:color w:val="000000"/>
            </w:rPr>
            <w:tab/>
            <w:t>4</w:t>
          </w:r>
          <w:r w:rsidRPr="002D355B">
            <w:rPr>
              <w:rFonts w:ascii="Arial" w:hAnsi="Arial" w:cs="Arial"/>
              <w:color w:val="000000"/>
            </w:rPr>
            <w:fldChar w:fldCharType="end"/>
          </w:r>
        </w:p>
        <w:p w14:paraId="05068EAA"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4d34og8">
            <w:r w:rsidR="00323E64" w:rsidRPr="002D355B">
              <w:rPr>
                <w:rFonts w:ascii="Arial" w:hAnsi="Arial" w:cs="Arial"/>
                <w:color w:val="000000"/>
              </w:rPr>
              <w:t xml:space="preserve">Purchase </w:t>
            </w:r>
          </w:hyperlink>
          <w:hyperlink w:anchor="_heading=h.4d34og8">
            <w:r w:rsidR="00323E64" w:rsidRPr="002D355B">
              <w:rPr>
                <w:rFonts w:ascii="Arial" w:hAnsi="Arial" w:cs="Arial"/>
              </w:rPr>
              <w:t>Information</w:t>
            </w:r>
          </w:hyperlink>
          <w:hyperlink w:anchor="_heading=h.4d34og8">
            <w:r w:rsidR="00323E64" w:rsidRPr="002D355B">
              <w:rPr>
                <w:rFonts w:ascii="Arial" w:hAnsi="Arial" w:cs="Arial"/>
                <w:color w:val="000000"/>
              </w:rPr>
              <w:tab/>
              <w:t>4</w:t>
            </w:r>
          </w:hyperlink>
        </w:p>
        <w:p w14:paraId="679BBB24"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2s8eyo1">
            <w:r w:rsidR="00323E64" w:rsidRPr="002D355B">
              <w:rPr>
                <w:rFonts w:ascii="Arial" w:hAnsi="Arial" w:cs="Arial"/>
                <w:color w:val="000000"/>
              </w:rPr>
              <w:t>Gifts-In-Kind</w:t>
            </w:r>
            <w:r w:rsidR="00323E64" w:rsidRPr="002D355B">
              <w:rPr>
                <w:rFonts w:ascii="Arial" w:hAnsi="Arial" w:cs="Arial"/>
                <w:color w:val="000000"/>
              </w:rPr>
              <w:tab/>
              <w:t>5</w:t>
            </w:r>
          </w:hyperlink>
        </w:p>
        <w:p w14:paraId="5C67346F"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17dp8vu">
            <w:r w:rsidR="00323E64" w:rsidRPr="002D355B">
              <w:rPr>
                <w:rFonts w:ascii="Arial" w:hAnsi="Arial" w:cs="Arial"/>
                <w:color w:val="000000"/>
              </w:rPr>
              <w:t>Transfers Of Property To The University From Other State Agencies</w:t>
            </w:r>
            <w:r w:rsidR="00323E64" w:rsidRPr="002D355B">
              <w:rPr>
                <w:rFonts w:ascii="Arial" w:hAnsi="Arial" w:cs="Arial"/>
                <w:color w:val="000000"/>
              </w:rPr>
              <w:tab/>
              <w:t>6</w:t>
            </w:r>
          </w:hyperlink>
        </w:p>
        <w:p w14:paraId="7E5376CA"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3rdcrjn">
            <w:r w:rsidR="00323E64" w:rsidRPr="002D355B">
              <w:rPr>
                <w:rFonts w:ascii="Arial" w:hAnsi="Arial" w:cs="Arial"/>
                <w:color w:val="000000"/>
              </w:rPr>
              <w:t>Delivery To The Central Receiving Department</w:t>
            </w:r>
            <w:r w:rsidR="00323E64" w:rsidRPr="002D355B">
              <w:rPr>
                <w:rFonts w:ascii="Arial" w:hAnsi="Arial" w:cs="Arial"/>
                <w:color w:val="000000"/>
              </w:rPr>
              <w:tab/>
              <w:t>6</w:t>
            </w:r>
          </w:hyperlink>
        </w:p>
        <w:p w14:paraId="630115DF"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26in1rg">
            <w:r w:rsidR="00323E64" w:rsidRPr="002D355B">
              <w:rPr>
                <w:rFonts w:ascii="Arial" w:hAnsi="Arial" w:cs="Arial"/>
                <w:color w:val="000000"/>
              </w:rPr>
              <w:t>Equipment Tagging</w:t>
            </w:r>
            <w:r w:rsidR="00323E64" w:rsidRPr="002D355B">
              <w:rPr>
                <w:rFonts w:ascii="Arial" w:hAnsi="Arial" w:cs="Arial"/>
                <w:color w:val="000000"/>
              </w:rPr>
              <w:tab/>
              <w:t>6</w:t>
            </w:r>
          </w:hyperlink>
        </w:p>
        <w:p w14:paraId="3BB0FAD5"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lnxbz9">
            <w:r w:rsidR="00323E64" w:rsidRPr="002D355B">
              <w:rPr>
                <w:rFonts w:ascii="Arial" w:hAnsi="Arial" w:cs="Arial"/>
                <w:color w:val="000000"/>
              </w:rPr>
              <w:t>Location / Relocation Of Property</w:t>
            </w:r>
            <w:r w:rsidR="00323E64" w:rsidRPr="002D355B">
              <w:rPr>
                <w:rFonts w:ascii="Arial" w:hAnsi="Arial" w:cs="Arial"/>
                <w:color w:val="000000"/>
              </w:rPr>
              <w:tab/>
            </w:r>
          </w:hyperlink>
          <w:r w:rsidR="00323E64" w:rsidRPr="002D355B">
            <w:rPr>
              <w:rFonts w:ascii="Arial" w:hAnsi="Arial" w:cs="Arial"/>
            </w:rPr>
            <w:t>7</w:t>
          </w:r>
        </w:p>
        <w:p w14:paraId="0F9389A9"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35nkun2">
            <w:r w:rsidR="00323E64" w:rsidRPr="002D355B">
              <w:rPr>
                <w:rFonts w:ascii="Arial" w:hAnsi="Arial" w:cs="Arial"/>
                <w:color w:val="000000"/>
              </w:rPr>
              <w:t>Inventory Of Property</w:t>
            </w:r>
            <w:r w:rsidR="00323E64" w:rsidRPr="002D355B">
              <w:rPr>
                <w:rFonts w:ascii="Arial" w:hAnsi="Arial" w:cs="Arial"/>
                <w:color w:val="000000"/>
              </w:rPr>
              <w:tab/>
              <w:t>7</w:t>
            </w:r>
          </w:hyperlink>
        </w:p>
        <w:p w14:paraId="2A14C86D"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1ksv4uv">
            <w:r w:rsidR="00323E64" w:rsidRPr="002D355B">
              <w:rPr>
                <w:rFonts w:ascii="Arial" w:hAnsi="Arial" w:cs="Arial"/>
                <w:color w:val="000000"/>
              </w:rPr>
              <w:t>Physical Inventory</w:t>
            </w:r>
            <w:r w:rsidR="00323E64" w:rsidRPr="002D355B">
              <w:rPr>
                <w:rFonts w:ascii="Arial" w:hAnsi="Arial" w:cs="Arial"/>
                <w:color w:val="000000"/>
              </w:rPr>
              <w:tab/>
              <w:t>7</w:t>
            </w:r>
          </w:hyperlink>
        </w:p>
        <w:p w14:paraId="7A59C1A1"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44sinio">
            <w:r w:rsidR="00323E64" w:rsidRPr="002D355B">
              <w:rPr>
                <w:rFonts w:ascii="Arial" w:hAnsi="Arial" w:cs="Arial"/>
                <w:color w:val="000000"/>
              </w:rPr>
              <w:t>Reconciliation</w:t>
            </w:r>
            <w:r w:rsidR="00323E64" w:rsidRPr="002D355B">
              <w:rPr>
                <w:rFonts w:ascii="Arial" w:hAnsi="Arial" w:cs="Arial"/>
                <w:color w:val="000000"/>
              </w:rPr>
              <w:tab/>
              <w:t>7</w:t>
            </w:r>
          </w:hyperlink>
        </w:p>
        <w:p w14:paraId="60663AFE"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2jxsxqh">
            <w:r w:rsidR="00323E64" w:rsidRPr="002D355B">
              <w:rPr>
                <w:rFonts w:ascii="Arial" w:hAnsi="Arial" w:cs="Arial"/>
                <w:color w:val="000000"/>
              </w:rPr>
              <w:t>Loan Of University Owned Property</w:t>
            </w:r>
            <w:r w:rsidR="00323E64" w:rsidRPr="002D355B">
              <w:rPr>
                <w:rFonts w:ascii="Arial" w:hAnsi="Arial" w:cs="Arial"/>
                <w:color w:val="000000"/>
              </w:rPr>
              <w:tab/>
              <w:t>8</w:t>
            </w:r>
          </w:hyperlink>
        </w:p>
        <w:p w14:paraId="4CF205B4"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z337ya">
            <w:r w:rsidR="00323E64" w:rsidRPr="002D355B">
              <w:rPr>
                <w:rFonts w:ascii="Arial" w:hAnsi="Arial" w:cs="Arial"/>
                <w:color w:val="000000"/>
              </w:rPr>
              <w:t>Inter-Departmental Transfers</w:t>
            </w:r>
            <w:r w:rsidR="00323E64" w:rsidRPr="002D355B">
              <w:rPr>
                <w:rFonts w:ascii="Arial" w:hAnsi="Arial" w:cs="Arial"/>
                <w:color w:val="000000"/>
              </w:rPr>
              <w:tab/>
              <w:t>8</w:t>
            </w:r>
          </w:hyperlink>
        </w:p>
        <w:p w14:paraId="7BD1A5A6"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3j2qqm3">
            <w:r w:rsidR="00323E64" w:rsidRPr="002D355B">
              <w:rPr>
                <w:rFonts w:ascii="Arial" w:hAnsi="Arial" w:cs="Arial"/>
                <w:color w:val="000000"/>
              </w:rPr>
              <w:t>Removal Of Property From Property Records, Disposal / Storage Of Property</w:t>
            </w:r>
            <w:r w:rsidR="00323E64" w:rsidRPr="002D355B">
              <w:rPr>
                <w:rFonts w:ascii="Arial" w:hAnsi="Arial" w:cs="Arial"/>
                <w:color w:val="000000"/>
              </w:rPr>
              <w:tab/>
              <w:t>8</w:t>
            </w:r>
          </w:hyperlink>
        </w:p>
        <w:p w14:paraId="34CCDAA6"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1y810tw">
            <w:r w:rsidR="00323E64" w:rsidRPr="002D355B">
              <w:rPr>
                <w:rFonts w:ascii="Arial" w:hAnsi="Arial" w:cs="Arial"/>
                <w:color w:val="000000"/>
              </w:rPr>
              <w:t>Property Survey</w:t>
            </w:r>
            <w:r w:rsidR="00323E64" w:rsidRPr="002D355B">
              <w:rPr>
                <w:rFonts w:ascii="Arial" w:hAnsi="Arial" w:cs="Arial"/>
                <w:color w:val="000000"/>
              </w:rPr>
              <w:tab/>
              <w:t>8</w:t>
            </w:r>
          </w:hyperlink>
        </w:p>
        <w:p w14:paraId="31ECEA32"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4i7ojhp">
            <w:r w:rsidR="00323E64" w:rsidRPr="002D355B">
              <w:rPr>
                <w:rFonts w:ascii="Arial" w:hAnsi="Arial" w:cs="Arial"/>
                <w:color w:val="000000"/>
              </w:rPr>
              <w:t>Surplus Property</w:t>
            </w:r>
            <w:r w:rsidR="00323E64" w:rsidRPr="002D355B">
              <w:rPr>
                <w:rFonts w:ascii="Arial" w:hAnsi="Arial" w:cs="Arial"/>
                <w:color w:val="000000"/>
              </w:rPr>
              <w:tab/>
              <w:t>9</w:t>
            </w:r>
          </w:hyperlink>
        </w:p>
        <w:p w14:paraId="68E15C79"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2xcytpi">
            <w:r w:rsidR="00323E64" w:rsidRPr="002D355B">
              <w:rPr>
                <w:rFonts w:ascii="Arial" w:hAnsi="Arial" w:cs="Arial"/>
                <w:color w:val="000000"/>
              </w:rPr>
              <w:t>Lost Or Stolen Property Procedures</w:t>
            </w:r>
            <w:r w:rsidR="00323E64" w:rsidRPr="002D355B">
              <w:rPr>
                <w:rFonts w:ascii="Arial" w:hAnsi="Arial" w:cs="Arial"/>
                <w:color w:val="000000"/>
              </w:rPr>
              <w:tab/>
              <w:t>9</w:t>
            </w:r>
          </w:hyperlink>
        </w:p>
        <w:p w14:paraId="28A585C5"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1ci93xb">
            <w:r w:rsidR="00323E64" w:rsidRPr="002D355B">
              <w:rPr>
                <w:rFonts w:ascii="Arial" w:hAnsi="Arial" w:cs="Arial"/>
                <w:color w:val="000000"/>
              </w:rPr>
              <w:t>Warehouse Policy And Procedures</w:t>
            </w:r>
            <w:r w:rsidR="00323E64" w:rsidRPr="002D355B">
              <w:rPr>
                <w:rFonts w:ascii="Arial" w:hAnsi="Arial" w:cs="Arial"/>
                <w:color w:val="000000"/>
              </w:rPr>
              <w:tab/>
              <w:t>9</w:t>
            </w:r>
          </w:hyperlink>
        </w:p>
        <w:p w14:paraId="71099B0C"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3whwml4">
            <w:r w:rsidR="00323E64" w:rsidRPr="002D355B">
              <w:rPr>
                <w:rFonts w:ascii="Arial" w:hAnsi="Arial" w:cs="Arial"/>
                <w:color w:val="000000"/>
              </w:rPr>
              <w:t>Purpose</w:t>
            </w:r>
            <w:r w:rsidR="00323E64" w:rsidRPr="002D355B">
              <w:rPr>
                <w:rFonts w:ascii="Arial" w:hAnsi="Arial" w:cs="Arial"/>
                <w:color w:val="000000"/>
              </w:rPr>
              <w:tab/>
              <w:t>9</w:t>
            </w:r>
          </w:hyperlink>
        </w:p>
        <w:p w14:paraId="188E1C50"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2bn6wsx">
            <w:r w:rsidR="00323E64" w:rsidRPr="002D355B">
              <w:rPr>
                <w:rFonts w:ascii="Arial" w:hAnsi="Arial" w:cs="Arial"/>
                <w:color w:val="000000"/>
              </w:rPr>
              <w:t>Procedures</w:t>
            </w:r>
            <w:r w:rsidR="00323E64" w:rsidRPr="002D355B">
              <w:rPr>
                <w:rFonts w:ascii="Arial" w:hAnsi="Arial" w:cs="Arial"/>
                <w:color w:val="000000"/>
              </w:rPr>
              <w:tab/>
              <w:t>10</w:t>
            </w:r>
          </w:hyperlink>
        </w:p>
        <w:p w14:paraId="1EE0F3C5"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qsh70q">
            <w:r w:rsidR="00323E64" w:rsidRPr="002D355B">
              <w:rPr>
                <w:rFonts w:ascii="Arial" w:hAnsi="Arial" w:cs="Arial"/>
                <w:color w:val="000000"/>
              </w:rPr>
              <w:t>Requesting Furniture From Warehouse</w:t>
            </w:r>
            <w:r w:rsidR="00323E64" w:rsidRPr="002D355B">
              <w:rPr>
                <w:rFonts w:ascii="Arial" w:hAnsi="Arial" w:cs="Arial"/>
                <w:color w:val="000000"/>
              </w:rPr>
              <w:tab/>
              <w:t>10</w:t>
            </w:r>
          </w:hyperlink>
        </w:p>
        <w:p w14:paraId="36F483B7"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1pxezwc">
            <w:r w:rsidR="00323E64" w:rsidRPr="002D355B">
              <w:rPr>
                <w:rFonts w:ascii="Arial" w:hAnsi="Arial" w:cs="Arial"/>
                <w:color w:val="000000"/>
              </w:rPr>
              <w:t>Departmental Responsibilities</w:t>
            </w:r>
            <w:r w:rsidR="00323E64" w:rsidRPr="002D355B">
              <w:rPr>
                <w:rFonts w:ascii="Arial" w:hAnsi="Arial" w:cs="Arial"/>
                <w:color w:val="000000"/>
              </w:rPr>
              <w:tab/>
              <w:t>11</w:t>
            </w:r>
          </w:hyperlink>
        </w:p>
        <w:p w14:paraId="5D6DD154" w14:textId="77777777" w:rsidR="00FB680C" w:rsidRPr="002D355B" w:rsidRDefault="00DB414C">
          <w:pPr>
            <w:pBdr>
              <w:top w:val="nil"/>
              <w:left w:val="nil"/>
              <w:bottom w:val="nil"/>
              <w:right w:val="nil"/>
              <w:between w:val="nil"/>
            </w:pBdr>
            <w:tabs>
              <w:tab w:val="right" w:pos="8630"/>
            </w:tabs>
            <w:spacing w:line="240" w:lineRule="auto"/>
            <w:ind w:left="0" w:hanging="2"/>
            <w:rPr>
              <w:rFonts w:ascii="Arial" w:hAnsi="Arial" w:cs="Arial"/>
              <w:color w:val="000000"/>
            </w:rPr>
          </w:pPr>
          <w:hyperlink w:anchor="_heading=h.49x2ik5">
            <w:r w:rsidR="00323E64" w:rsidRPr="002D355B">
              <w:rPr>
                <w:rFonts w:ascii="Arial" w:hAnsi="Arial" w:cs="Arial"/>
                <w:color w:val="000000"/>
              </w:rPr>
              <w:t>Property Department Contacts</w:t>
            </w:r>
            <w:r w:rsidR="00323E64" w:rsidRPr="002D355B">
              <w:rPr>
                <w:rFonts w:ascii="Arial" w:hAnsi="Arial" w:cs="Arial"/>
                <w:color w:val="000000"/>
              </w:rPr>
              <w:tab/>
              <w:t>11</w:t>
            </w:r>
          </w:hyperlink>
          <w:r w:rsidR="00323E64" w:rsidRPr="002D355B">
            <w:rPr>
              <w:rFonts w:ascii="Arial" w:hAnsi="Arial" w:cs="Arial"/>
            </w:rPr>
            <w:fldChar w:fldCharType="end"/>
          </w:r>
        </w:p>
      </w:sdtContent>
    </w:sdt>
    <w:p w14:paraId="59047927" w14:textId="77777777" w:rsidR="00FB680C" w:rsidRPr="002D355B" w:rsidRDefault="00FB680C">
      <w:pPr>
        <w:ind w:left="0" w:hanging="2"/>
        <w:rPr>
          <w:rFonts w:ascii="Arial" w:hAnsi="Arial" w:cs="Arial"/>
        </w:rPr>
      </w:pPr>
    </w:p>
    <w:p w14:paraId="1BA8ADC1" w14:textId="7A798455" w:rsidR="00FB680C" w:rsidRPr="002D355B" w:rsidRDefault="00323E64">
      <w:pPr>
        <w:pStyle w:val="Heading1"/>
        <w:ind w:left="1" w:hanging="3"/>
        <w:rPr>
          <w:rFonts w:ascii="Arial" w:hAnsi="Arial" w:cs="Arial"/>
        </w:rPr>
      </w:pPr>
      <w:bookmarkStart w:id="1" w:name="_heading=h.30j0zll" w:colFirst="0" w:colLast="0"/>
      <w:bookmarkEnd w:id="1"/>
      <w:r w:rsidRPr="002D355B">
        <w:rPr>
          <w:rFonts w:ascii="Arial" w:hAnsi="Arial" w:cs="Arial"/>
        </w:rPr>
        <w:br w:type="page"/>
      </w:r>
      <w:r w:rsidR="00512DE9">
        <w:rPr>
          <w:rFonts w:ascii="Arial" w:hAnsi="Arial" w:cs="Arial"/>
        </w:rPr>
        <w:lastRenderedPageBreak/>
        <w:t>Property Management</w:t>
      </w:r>
      <w:r w:rsidRPr="002D355B">
        <w:rPr>
          <w:rFonts w:ascii="Arial" w:hAnsi="Arial" w:cs="Arial"/>
        </w:rPr>
        <w:t xml:space="preserve"> Guidelines</w:t>
      </w:r>
    </w:p>
    <w:p w14:paraId="75416569" w14:textId="77777777" w:rsidR="00697913" w:rsidRDefault="00323E64">
      <w:pPr>
        <w:ind w:left="0" w:hanging="2"/>
        <w:rPr>
          <w:rFonts w:ascii="Arial" w:hAnsi="Arial" w:cs="Arial"/>
        </w:rPr>
      </w:pPr>
      <w:r w:rsidRPr="002D355B">
        <w:rPr>
          <w:rFonts w:ascii="Arial" w:hAnsi="Arial" w:cs="Arial"/>
        </w:rPr>
        <w:t>Agencies of the State of California (State) and the California State University (CSU) system are required to adhere to State and CSU policies and guidelines pertaining to acquisition, maintenance, control and disposition of fixed assets.</w:t>
      </w:r>
    </w:p>
    <w:p w14:paraId="5876CF57" w14:textId="77777777" w:rsidR="00697913" w:rsidRDefault="00697913" w:rsidP="00697913">
      <w:pPr>
        <w:pStyle w:val="NoSpacing"/>
        <w:ind w:left="0" w:hanging="2"/>
        <w:rPr>
          <w:rFonts w:ascii="Arial" w:hAnsi="Arial" w:cs="Arial"/>
        </w:rPr>
      </w:pPr>
    </w:p>
    <w:p w14:paraId="026F0E49" w14:textId="266053AD" w:rsidR="00697913" w:rsidRDefault="00697913" w:rsidP="00697913">
      <w:pPr>
        <w:pStyle w:val="NoSpacing"/>
        <w:ind w:left="0" w:hanging="2"/>
        <w:rPr>
          <w:rFonts w:ascii="Arial" w:hAnsi="Arial" w:cs="Arial"/>
        </w:rPr>
      </w:pPr>
      <w:r w:rsidRPr="00697913">
        <w:rPr>
          <w:rFonts w:ascii="Arial" w:hAnsi="Arial" w:cs="Arial"/>
        </w:rPr>
        <w:t xml:space="preserve">The policy can be found here: </w:t>
      </w:r>
    </w:p>
    <w:p w14:paraId="6C24F806" w14:textId="35A8C37D" w:rsidR="00697913" w:rsidRPr="00697913" w:rsidRDefault="00DB414C" w:rsidP="00697913">
      <w:pPr>
        <w:pStyle w:val="NoSpacing"/>
        <w:ind w:left="0" w:hanging="2"/>
        <w:rPr>
          <w:rFonts w:ascii="Arial" w:hAnsi="Arial" w:cs="Arial"/>
        </w:rPr>
      </w:pPr>
      <w:hyperlink r:id="rId10" w:history="1">
        <w:r w:rsidR="00697913" w:rsidRPr="00837ACC">
          <w:rPr>
            <w:rStyle w:val="Hyperlink"/>
            <w:rFonts w:ascii="Arial" w:hAnsi="Arial" w:cs="Arial"/>
          </w:rPr>
          <w:t>https://calstate.policystat.com/policy/11206798/latest</w:t>
        </w:r>
      </w:hyperlink>
    </w:p>
    <w:p w14:paraId="39683E6C" w14:textId="77777777" w:rsidR="00697913" w:rsidRPr="00697913" w:rsidRDefault="00697913">
      <w:pPr>
        <w:ind w:left="0" w:hanging="2"/>
        <w:rPr>
          <w:rFonts w:ascii="Arial" w:hAnsi="Arial" w:cs="Arial"/>
        </w:rPr>
      </w:pPr>
    </w:p>
    <w:p w14:paraId="311E7DC3" w14:textId="22875406" w:rsidR="00FB680C" w:rsidRPr="002D355B" w:rsidRDefault="00323E64">
      <w:pPr>
        <w:ind w:left="0" w:hanging="2"/>
        <w:rPr>
          <w:rFonts w:ascii="Arial" w:hAnsi="Arial" w:cs="Arial"/>
        </w:rPr>
      </w:pPr>
      <w:r w:rsidRPr="002D355B">
        <w:rPr>
          <w:rFonts w:ascii="Arial" w:hAnsi="Arial" w:cs="Arial"/>
        </w:rPr>
        <w:t>CSU Executive Order 649 delegates authority to campus presidents to establish and maintain a system of internal control to safeguard State property. The CSU</w:t>
      </w:r>
      <w:r w:rsidR="009E5F2B">
        <w:rPr>
          <w:rFonts w:ascii="Arial" w:hAnsi="Arial" w:cs="Arial"/>
        </w:rPr>
        <w:t>MB Property Management</w:t>
      </w:r>
      <w:r w:rsidRPr="002D355B">
        <w:rPr>
          <w:rFonts w:ascii="Arial" w:hAnsi="Arial" w:cs="Arial"/>
        </w:rPr>
        <w:t xml:space="preserve"> Department facilitates asset management for University Corporation at Monterey Bay and the Otter Student Union at CSU Monterey Bay (Auxiliaries) using t</w:t>
      </w:r>
      <w:r w:rsidR="00697913">
        <w:rPr>
          <w:rFonts w:ascii="Arial" w:hAnsi="Arial" w:cs="Arial"/>
        </w:rPr>
        <w:t>he above referenced policy.</w:t>
      </w:r>
    </w:p>
    <w:p w14:paraId="79CB619A" w14:textId="77777777" w:rsidR="00FB680C" w:rsidRPr="002D355B" w:rsidRDefault="00FB680C">
      <w:pPr>
        <w:ind w:left="0" w:hanging="2"/>
        <w:rPr>
          <w:rFonts w:ascii="Arial" w:hAnsi="Arial" w:cs="Arial"/>
        </w:rPr>
      </w:pPr>
    </w:p>
    <w:p w14:paraId="0A6C40E4" w14:textId="77777777" w:rsidR="00FB680C" w:rsidRPr="002D355B" w:rsidRDefault="00323E64">
      <w:pPr>
        <w:ind w:left="0" w:hanging="2"/>
        <w:rPr>
          <w:rFonts w:ascii="Arial" w:hAnsi="Arial" w:cs="Arial"/>
        </w:rPr>
      </w:pPr>
      <w:r w:rsidRPr="002D355B">
        <w:rPr>
          <w:rFonts w:ascii="Arial" w:hAnsi="Arial" w:cs="Arial"/>
        </w:rPr>
        <w:t xml:space="preserve">To maintain consistency throughout all campuses, the CSU System has developed and adopted standardized equipment accounting procedures for fixed assets.  The standard procedures allow for customization as may be required by individual campuses.  </w:t>
      </w:r>
    </w:p>
    <w:p w14:paraId="76022CB0" w14:textId="77777777" w:rsidR="00FB680C" w:rsidRPr="002D355B" w:rsidRDefault="00FB680C">
      <w:pPr>
        <w:ind w:left="0" w:hanging="2"/>
        <w:rPr>
          <w:rFonts w:ascii="Arial" w:hAnsi="Arial" w:cs="Arial"/>
        </w:rPr>
      </w:pPr>
    </w:p>
    <w:p w14:paraId="4C794F2D" w14:textId="752B3FE0" w:rsidR="00FB680C" w:rsidRPr="002D355B" w:rsidRDefault="00323E64">
      <w:pPr>
        <w:ind w:left="0" w:hanging="2"/>
        <w:rPr>
          <w:rFonts w:ascii="Arial" w:hAnsi="Arial" w:cs="Arial"/>
        </w:rPr>
      </w:pPr>
      <w:bookmarkStart w:id="2" w:name="_heading=h.1fob9te" w:colFirst="0" w:colLast="0"/>
      <w:bookmarkEnd w:id="2"/>
      <w:r w:rsidRPr="002D355B">
        <w:rPr>
          <w:rFonts w:ascii="Arial" w:hAnsi="Arial" w:cs="Arial"/>
        </w:rPr>
        <w:t>The Property</w:t>
      </w:r>
      <w:r w:rsidR="009E5F2B">
        <w:rPr>
          <w:rFonts w:ascii="Arial" w:hAnsi="Arial" w:cs="Arial"/>
        </w:rPr>
        <w:t xml:space="preserve"> Management</w:t>
      </w:r>
      <w:r w:rsidRPr="002D355B">
        <w:rPr>
          <w:rFonts w:ascii="Arial" w:hAnsi="Arial" w:cs="Arial"/>
        </w:rPr>
        <w:t xml:space="preserve"> Department of CSU Monterey Bay (CSUMB) maintains the position that adherence to the standardized procedures will facilitate accurate record keeping related to the acquisition, maintenance, control and disposition of property.  The combination of accurate accounting records and strong internal controls must be in place to protect against and detect the unauthorized use of State property.</w:t>
      </w:r>
    </w:p>
    <w:p w14:paraId="51F8197A" w14:textId="35F62ED8" w:rsidR="00D2212B" w:rsidRPr="002D355B" w:rsidRDefault="00D2212B">
      <w:pPr>
        <w:ind w:left="0" w:hanging="2"/>
        <w:rPr>
          <w:rFonts w:ascii="Arial" w:hAnsi="Arial" w:cs="Arial"/>
        </w:rPr>
      </w:pPr>
    </w:p>
    <w:p w14:paraId="406FDFEC" w14:textId="6AC6D9D2" w:rsidR="00D2212B" w:rsidRDefault="00D2212B">
      <w:pPr>
        <w:ind w:left="0" w:hanging="2"/>
        <w:rPr>
          <w:rFonts w:ascii="Arial" w:hAnsi="Arial" w:cs="Arial"/>
        </w:rPr>
      </w:pPr>
      <w:r w:rsidRPr="002D355B">
        <w:rPr>
          <w:rFonts w:ascii="Arial" w:hAnsi="Arial" w:cs="Arial"/>
        </w:rPr>
        <w:t xml:space="preserve">All property, whether tagged or otherwise, acquired through </w:t>
      </w:r>
      <w:r w:rsidR="009C7A0F" w:rsidRPr="002D355B">
        <w:rPr>
          <w:rFonts w:ascii="Arial" w:hAnsi="Arial" w:cs="Arial"/>
        </w:rPr>
        <w:t>S</w:t>
      </w:r>
      <w:r w:rsidRPr="002D355B">
        <w:rPr>
          <w:rFonts w:ascii="Arial" w:hAnsi="Arial" w:cs="Arial"/>
        </w:rPr>
        <w:t xml:space="preserve">tate, </w:t>
      </w:r>
      <w:r w:rsidR="009C7A0F" w:rsidRPr="002D355B">
        <w:rPr>
          <w:rFonts w:ascii="Arial" w:hAnsi="Arial" w:cs="Arial"/>
        </w:rPr>
        <w:t>A</w:t>
      </w:r>
      <w:r w:rsidRPr="002D355B">
        <w:rPr>
          <w:rFonts w:ascii="Arial" w:hAnsi="Arial" w:cs="Arial"/>
        </w:rPr>
        <w:t>uxiliary, or external grant/contract funding, is considered property of the University.</w:t>
      </w:r>
    </w:p>
    <w:p w14:paraId="7DBD380C" w14:textId="77777777" w:rsidR="009E5F2B" w:rsidRPr="00697913" w:rsidRDefault="009E5F2B" w:rsidP="00287ED1">
      <w:pPr>
        <w:ind w:leftChars="0" w:left="0" w:firstLineChars="0" w:firstLine="0"/>
        <w:rPr>
          <w:rFonts w:ascii="Arial" w:hAnsi="Arial" w:cs="Arial"/>
        </w:rPr>
      </w:pPr>
    </w:p>
    <w:p w14:paraId="64DF5945" w14:textId="00E76760" w:rsidR="00FB680C" w:rsidRPr="002D355B" w:rsidRDefault="00323E64">
      <w:pPr>
        <w:pStyle w:val="Heading1"/>
        <w:ind w:left="1" w:hanging="3"/>
        <w:rPr>
          <w:rFonts w:ascii="Arial" w:hAnsi="Arial" w:cs="Arial"/>
        </w:rPr>
      </w:pPr>
      <w:r w:rsidRPr="002D355B">
        <w:rPr>
          <w:rFonts w:ascii="Arial" w:hAnsi="Arial" w:cs="Arial"/>
        </w:rPr>
        <w:t xml:space="preserve">Responsibilities </w:t>
      </w:r>
      <w:proofErr w:type="gramStart"/>
      <w:r w:rsidRPr="002D355B">
        <w:rPr>
          <w:rFonts w:ascii="Arial" w:hAnsi="Arial" w:cs="Arial"/>
        </w:rPr>
        <w:t>Of</w:t>
      </w:r>
      <w:proofErr w:type="gramEnd"/>
      <w:r w:rsidRPr="002D355B">
        <w:rPr>
          <w:rFonts w:ascii="Arial" w:hAnsi="Arial" w:cs="Arial"/>
        </w:rPr>
        <w:t xml:space="preserve"> </w:t>
      </w:r>
      <w:r w:rsidR="003C60B3">
        <w:rPr>
          <w:rFonts w:ascii="Arial" w:hAnsi="Arial" w:cs="Arial"/>
        </w:rPr>
        <w:t xml:space="preserve">The </w:t>
      </w:r>
      <w:r w:rsidR="009E5F2B">
        <w:rPr>
          <w:rFonts w:ascii="Arial" w:hAnsi="Arial" w:cs="Arial"/>
        </w:rPr>
        <w:t>Property</w:t>
      </w:r>
      <w:r w:rsidR="003C60B3">
        <w:rPr>
          <w:rFonts w:ascii="Arial" w:hAnsi="Arial" w:cs="Arial"/>
        </w:rPr>
        <w:t xml:space="preserve"> Management</w:t>
      </w:r>
      <w:r w:rsidRPr="002D355B">
        <w:rPr>
          <w:rFonts w:ascii="Arial" w:hAnsi="Arial" w:cs="Arial"/>
        </w:rPr>
        <w:t xml:space="preserve"> Department</w:t>
      </w:r>
    </w:p>
    <w:tbl>
      <w:tblPr>
        <w:tblW w:w="84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1080"/>
        <w:gridCol w:w="1081"/>
        <w:gridCol w:w="900"/>
        <w:gridCol w:w="1260"/>
      </w:tblGrid>
      <w:tr w:rsidR="008019F5" w:rsidRPr="008019F5" w14:paraId="4B511C7F" w14:textId="77777777" w:rsidTr="008019F5">
        <w:trPr>
          <w:trHeight w:val="630"/>
        </w:trPr>
        <w:tc>
          <w:tcPr>
            <w:tcW w:w="4140" w:type="dxa"/>
            <w:tcBorders>
              <w:top w:val="single" w:sz="6" w:space="0" w:color="000000"/>
              <w:left w:val="single" w:sz="6" w:space="0" w:color="000000"/>
              <w:bottom w:val="single" w:sz="6" w:space="0" w:color="000000"/>
              <w:right w:val="single" w:sz="6" w:space="0" w:color="000000"/>
            </w:tcBorders>
            <w:shd w:val="clear" w:color="auto" w:fill="auto"/>
            <w:hideMark/>
          </w:tcPr>
          <w:p w14:paraId="19540FBB" w14:textId="77777777" w:rsidR="008019F5" w:rsidRPr="008019F5" w:rsidRDefault="008019F5" w:rsidP="008019F5">
            <w:pPr>
              <w:suppressAutoHyphens w:val="0"/>
              <w:spacing w:line="240" w:lineRule="auto"/>
              <w:ind w:leftChars="0" w:left="0" w:right="1365" w:firstLineChars="0" w:hanging="2"/>
              <w:jc w:val="center"/>
              <w:textDirection w:val="lrTb"/>
              <w:textAlignment w:val="baseline"/>
              <w:outlineLvl w:val="9"/>
              <w:rPr>
                <w:rFonts w:ascii="Segoe UI" w:hAnsi="Segoe UI" w:cs="Segoe UI"/>
                <w:position w:val="0"/>
                <w:sz w:val="18"/>
                <w:szCs w:val="18"/>
              </w:rPr>
            </w:pPr>
            <w:bookmarkStart w:id="3" w:name="_heading=h.3znysh7" w:colFirst="0" w:colLast="0"/>
            <w:bookmarkEnd w:id="3"/>
            <w:r w:rsidRPr="008019F5">
              <w:rPr>
                <w:rFonts w:ascii="Arial" w:hAnsi="Arial" w:cs="Arial"/>
                <w:b/>
                <w:bCs/>
                <w:position w:val="0"/>
                <w:sz w:val="20"/>
                <w:szCs w:val="20"/>
              </w:rPr>
              <w:t>Property Type</w:t>
            </w:r>
            <w:r w:rsidRPr="008019F5">
              <w:rPr>
                <w:rFonts w:ascii="Arial" w:hAnsi="Arial" w:cs="Arial"/>
                <w:position w:val="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48EC35DA" w14:textId="77777777" w:rsidR="008019F5" w:rsidRPr="008019F5" w:rsidRDefault="008019F5" w:rsidP="008019F5">
            <w:pPr>
              <w:suppressAutoHyphens w:val="0"/>
              <w:spacing w:line="240" w:lineRule="auto"/>
              <w:ind w:leftChars="0" w:left="240" w:firstLineChars="0" w:hanging="75"/>
              <w:textDirection w:val="lrTb"/>
              <w:textAlignment w:val="baseline"/>
              <w:outlineLvl w:val="9"/>
              <w:rPr>
                <w:rFonts w:ascii="Segoe UI" w:hAnsi="Segoe UI" w:cs="Segoe UI"/>
                <w:position w:val="0"/>
                <w:sz w:val="18"/>
                <w:szCs w:val="18"/>
              </w:rPr>
            </w:pPr>
            <w:r w:rsidRPr="008019F5">
              <w:rPr>
                <w:rFonts w:ascii="Arial" w:hAnsi="Arial" w:cs="Arial"/>
                <w:b/>
                <w:bCs/>
                <w:position w:val="0"/>
                <w:sz w:val="18"/>
                <w:szCs w:val="18"/>
              </w:rPr>
              <w:t>Inventory</w:t>
            </w:r>
            <w:r w:rsidRPr="008019F5">
              <w:rPr>
                <w:rFonts w:ascii="Arial" w:hAnsi="Arial" w:cs="Arial"/>
                <w:position w:val="0"/>
                <w:sz w:val="18"/>
                <w:szCs w:val="18"/>
              </w:rPr>
              <w:t> </w:t>
            </w:r>
          </w:p>
          <w:p w14:paraId="28DAB986" w14:textId="77777777" w:rsidR="008019F5" w:rsidRPr="008019F5" w:rsidRDefault="008019F5" w:rsidP="008019F5">
            <w:pPr>
              <w:suppressAutoHyphens w:val="0"/>
              <w:spacing w:line="240" w:lineRule="auto"/>
              <w:ind w:leftChars="0" w:left="435" w:right="195" w:firstLineChars="0" w:hanging="195"/>
              <w:textDirection w:val="lrTb"/>
              <w:textAlignment w:val="baseline"/>
              <w:outlineLvl w:val="9"/>
              <w:rPr>
                <w:rFonts w:ascii="Segoe UI" w:hAnsi="Segoe UI" w:cs="Segoe UI"/>
                <w:position w:val="0"/>
                <w:sz w:val="18"/>
                <w:szCs w:val="18"/>
              </w:rPr>
            </w:pPr>
            <w:r w:rsidRPr="008019F5">
              <w:rPr>
                <w:rFonts w:ascii="Arial" w:hAnsi="Arial" w:cs="Arial"/>
                <w:b/>
                <w:bCs/>
                <w:position w:val="0"/>
                <w:sz w:val="18"/>
                <w:szCs w:val="18"/>
              </w:rPr>
              <w:t>Record (1)</w:t>
            </w:r>
            <w:r w:rsidRPr="008019F5">
              <w:rPr>
                <w:rFonts w:ascii="Arial" w:hAnsi="Arial" w:cs="Arial"/>
                <w:position w:val="0"/>
                <w:sz w:val="18"/>
                <w:szCs w:val="18"/>
              </w:rPr>
              <w:t> </w:t>
            </w:r>
          </w:p>
        </w:tc>
        <w:tc>
          <w:tcPr>
            <w:tcW w:w="1081" w:type="dxa"/>
            <w:tcBorders>
              <w:top w:val="single" w:sz="6" w:space="0" w:color="000000"/>
              <w:left w:val="single" w:sz="6" w:space="0" w:color="000000"/>
              <w:bottom w:val="single" w:sz="6" w:space="0" w:color="000000"/>
              <w:right w:val="single" w:sz="6" w:space="0" w:color="000000"/>
            </w:tcBorders>
            <w:shd w:val="clear" w:color="auto" w:fill="auto"/>
            <w:hideMark/>
          </w:tcPr>
          <w:p w14:paraId="6A0C0E89" w14:textId="77777777" w:rsidR="008019F5" w:rsidRPr="008019F5" w:rsidRDefault="008019F5" w:rsidP="008019F5">
            <w:pPr>
              <w:suppressAutoHyphens w:val="0"/>
              <w:spacing w:line="240" w:lineRule="auto"/>
              <w:ind w:leftChars="0" w:left="165" w:right="12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b/>
                <w:bCs/>
                <w:position w:val="0"/>
                <w:sz w:val="18"/>
                <w:szCs w:val="18"/>
              </w:rPr>
              <w:t>Financial Record (2)</w:t>
            </w:r>
            <w:r w:rsidRPr="008019F5">
              <w:rPr>
                <w:rFonts w:ascii="Arial" w:hAnsi="Arial" w:cs="Arial"/>
                <w:position w:val="0"/>
                <w:sz w:val="18"/>
                <w:szCs w:val="18"/>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6B969B32" w14:textId="77777777" w:rsidR="008019F5" w:rsidRPr="008019F5" w:rsidRDefault="008019F5" w:rsidP="008019F5">
            <w:pPr>
              <w:suppressAutoHyphens w:val="0"/>
              <w:spacing w:line="240" w:lineRule="auto"/>
              <w:ind w:leftChars="0" w:left="345" w:right="105" w:firstLineChars="0" w:hanging="210"/>
              <w:textDirection w:val="lrTb"/>
              <w:textAlignment w:val="baseline"/>
              <w:outlineLvl w:val="9"/>
              <w:rPr>
                <w:rFonts w:ascii="Segoe UI" w:hAnsi="Segoe UI" w:cs="Segoe UI"/>
                <w:position w:val="0"/>
                <w:sz w:val="18"/>
                <w:szCs w:val="18"/>
              </w:rPr>
            </w:pPr>
            <w:r w:rsidRPr="008019F5">
              <w:rPr>
                <w:rFonts w:ascii="Arial" w:hAnsi="Arial" w:cs="Arial"/>
                <w:b/>
                <w:bCs/>
                <w:position w:val="0"/>
                <w:sz w:val="18"/>
                <w:szCs w:val="18"/>
              </w:rPr>
              <w:t>Tagged (3)</w:t>
            </w:r>
            <w:r w:rsidRPr="008019F5">
              <w:rPr>
                <w:rFonts w:ascii="Arial" w:hAnsi="Arial" w:cs="Arial"/>
                <w:position w:val="0"/>
                <w:sz w:val="18"/>
                <w:szCs w:val="18"/>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0BCCCFEB" w14:textId="77777777" w:rsidR="008019F5" w:rsidRPr="008019F5" w:rsidRDefault="008019F5" w:rsidP="008019F5">
            <w:pPr>
              <w:suppressAutoHyphens w:val="0"/>
              <w:spacing w:line="240" w:lineRule="auto"/>
              <w:ind w:leftChars="0" w:left="525" w:firstLineChars="0" w:hanging="375"/>
              <w:textDirection w:val="lrTb"/>
              <w:textAlignment w:val="baseline"/>
              <w:outlineLvl w:val="9"/>
              <w:rPr>
                <w:rFonts w:ascii="Segoe UI" w:hAnsi="Segoe UI" w:cs="Segoe UI"/>
                <w:position w:val="0"/>
                <w:sz w:val="18"/>
                <w:szCs w:val="18"/>
              </w:rPr>
            </w:pPr>
            <w:r w:rsidRPr="008019F5">
              <w:rPr>
                <w:rFonts w:ascii="Arial" w:hAnsi="Arial" w:cs="Arial"/>
                <w:b/>
                <w:bCs/>
                <w:position w:val="0"/>
                <w:sz w:val="18"/>
                <w:szCs w:val="18"/>
              </w:rPr>
              <w:t>Inventoried (4)</w:t>
            </w:r>
            <w:r w:rsidRPr="008019F5">
              <w:rPr>
                <w:rFonts w:ascii="Arial" w:hAnsi="Arial" w:cs="Arial"/>
                <w:position w:val="0"/>
                <w:sz w:val="18"/>
                <w:szCs w:val="18"/>
              </w:rPr>
              <w:t> </w:t>
            </w:r>
          </w:p>
        </w:tc>
      </w:tr>
      <w:tr w:rsidR="008019F5" w:rsidRPr="008019F5" w14:paraId="73B7BC16" w14:textId="77777777" w:rsidTr="008019F5">
        <w:trPr>
          <w:trHeight w:val="285"/>
        </w:trPr>
        <w:tc>
          <w:tcPr>
            <w:tcW w:w="4140" w:type="dxa"/>
            <w:tcBorders>
              <w:top w:val="single" w:sz="6" w:space="0" w:color="000000"/>
              <w:left w:val="single" w:sz="6" w:space="0" w:color="000000"/>
              <w:bottom w:val="single" w:sz="6" w:space="0" w:color="000000"/>
              <w:right w:val="single" w:sz="6" w:space="0" w:color="000000"/>
            </w:tcBorders>
            <w:shd w:val="clear" w:color="auto" w:fill="auto"/>
            <w:hideMark/>
          </w:tcPr>
          <w:p w14:paraId="01BF21D6" w14:textId="77777777" w:rsidR="008019F5" w:rsidRPr="008019F5" w:rsidRDefault="008019F5" w:rsidP="008019F5">
            <w:pPr>
              <w:suppressAutoHyphens w:val="0"/>
              <w:spacing w:line="240" w:lineRule="auto"/>
              <w:ind w:leftChars="0" w:left="105" w:firstLineChars="0" w:firstLine="0"/>
              <w:textDirection w:val="lrTb"/>
              <w:textAlignment w:val="baseline"/>
              <w:outlineLvl w:val="9"/>
              <w:rPr>
                <w:rFonts w:ascii="Segoe UI" w:hAnsi="Segoe UI" w:cs="Segoe UI"/>
                <w:position w:val="0"/>
                <w:sz w:val="18"/>
                <w:szCs w:val="18"/>
              </w:rPr>
            </w:pPr>
            <w:r w:rsidRPr="008019F5">
              <w:rPr>
                <w:rFonts w:ascii="Arial" w:hAnsi="Arial" w:cs="Arial"/>
                <w:b/>
                <w:bCs/>
                <w:position w:val="0"/>
                <w:sz w:val="20"/>
                <w:szCs w:val="20"/>
              </w:rPr>
              <w:t>Capitalized Property</w:t>
            </w:r>
            <w:r w:rsidRPr="008019F5">
              <w:rPr>
                <w:rFonts w:ascii="Arial" w:hAnsi="Arial" w:cs="Arial"/>
                <w:position w:val="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1C81BF39"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081" w:type="dxa"/>
            <w:tcBorders>
              <w:top w:val="single" w:sz="6" w:space="0" w:color="000000"/>
              <w:left w:val="single" w:sz="6" w:space="0" w:color="000000"/>
              <w:bottom w:val="single" w:sz="6" w:space="0" w:color="000000"/>
              <w:right w:val="single" w:sz="6" w:space="0" w:color="000000"/>
            </w:tcBorders>
            <w:shd w:val="clear" w:color="auto" w:fill="auto"/>
            <w:hideMark/>
          </w:tcPr>
          <w:p w14:paraId="3891B531"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48E0EE38"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781FB6E1"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r>
      <w:tr w:rsidR="008019F5" w:rsidRPr="008019F5" w14:paraId="414624AD" w14:textId="77777777" w:rsidTr="008019F5">
        <w:trPr>
          <w:trHeight w:val="315"/>
        </w:trPr>
        <w:tc>
          <w:tcPr>
            <w:tcW w:w="4140" w:type="dxa"/>
            <w:tcBorders>
              <w:top w:val="single" w:sz="6" w:space="0" w:color="000000"/>
              <w:left w:val="single" w:sz="6" w:space="0" w:color="000000"/>
              <w:bottom w:val="single" w:sz="6" w:space="0" w:color="000000"/>
              <w:right w:val="single" w:sz="6" w:space="0" w:color="000000"/>
            </w:tcBorders>
            <w:shd w:val="clear" w:color="auto" w:fill="auto"/>
            <w:hideMark/>
          </w:tcPr>
          <w:p w14:paraId="6AB79CFD" w14:textId="77777777" w:rsidR="008019F5" w:rsidRPr="008019F5" w:rsidRDefault="008019F5" w:rsidP="008019F5">
            <w:pPr>
              <w:suppressAutoHyphens w:val="0"/>
              <w:spacing w:line="240" w:lineRule="auto"/>
              <w:ind w:leftChars="0" w:left="105" w:firstLineChars="0" w:firstLine="0"/>
              <w:textDirection w:val="lrTb"/>
              <w:textAlignment w:val="baseline"/>
              <w:outlineLvl w:val="9"/>
              <w:rPr>
                <w:rFonts w:ascii="Segoe UI" w:hAnsi="Segoe UI" w:cs="Segoe UI"/>
                <w:position w:val="0"/>
                <w:sz w:val="18"/>
                <w:szCs w:val="18"/>
              </w:rPr>
            </w:pPr>
            <w:r w:rsidRPr="008019F5">
              <w:rPr>
                <w:rFonts w:ascii="Arial" w:hAnsi="Arial" w:cs="Arial"/>
                <w:b/>
                <w:bCs/>
                <w:position w:val="0"/>
                <w:sz w:val="20"/>
                <w:szCs w:val="20"/>
              </w:rPr>
              <w:t>Non-Capitalized Property</w:t>
            </w:r>
            <w:r w:rsidRPr="008019F5">
              <w:rPr>
                <w:rFonts w:ascii="Arial" w:hAnsi="Arial" w:cs="Arial"/>
                <w:position w:val="0"/>
                <w:sz w:val="20"/>
                <w:szCs w:val="20"/>
              </w:rPr>
              <w:t>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210E7FA3"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081" w:type="dxa"/>
            <w:tcBorders>
              <w:top w:val="single" w:sz="6" w:space="0" w:color="000000"/>
              <w:left w:val="single" w:sz="6" w:space="0" w:color="000000"/>
              <w:bottom w:val="single" w:sz="6" w:space="0" w:color="000000"/>
              <w:right w:val="single" w:sz="6" w:space="0" w:color="000000"/>
            </w:tcBorders>
            <w:shd w:val="clear" w:color="auto" w:fill="auto"/>
            <w:hideMark/>
          </w:tcPr>
          <w:p w14:paraId="44434F01" w14:textId="77777777" w:rsidR="008019F5" w:rsidRPr="008019F5" w:rsidRDefault="008019F5" w:rsidP="008019F5">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r w:rsidRPr="008019F5">
              <w:rPr>
                <w:position w:val="0"/>
                <w:sz w:val="20"/>
                <w:szCs w:val="2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653ABB71"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1935D557"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r>
      <w:tr w:rsidR="008019F5" w:rsidRPr="008019F5" w14:paraId="302815E4" w14:textId="77777777" w:rsidTr="008019F5">
        <w:trPr>
          <w:trHeight w:val="285"/>
        </w:trPr>
        <w:tc>
          <w:tcPr>
            <w:tcW w:w="4140" w:type="dxa"/>
            <w:tcBorders>
              <w:top w:val="single" w:sz="6" w:space="0" w:color="000000"/>
              <w:left w:val="single" w:sz="6" w:space="0" w:color="000000"/>
              <w:bottom w:val="single" w:sz="6" w:space="0" w:color="000000"/>
              <w:right w:val="single" w:sz="6" w:space="0" w:color="000000"/>
            </w:tcBorders>
            <w:shd w:val="clear" w:color="auto" w:fill="auto"/>
            <w:hideMark/>
          </w:tcPr>
          <w:p w14:paraId="3AF9D1EC" w14:textId="77777777" w:rsidR="008019F5" w:rsidRPr="008019F5" w:rsidRDefault="008019F5" w:rsidP="008019F5">
            <w:pPr>
              <w:suppressAutoHyphens w:val="0"/>
              <w:spacing w:line="240" w:lineRule="auto"/>
              <w:ind w:leftChars="0" w:left="330" w:firstLineChars="0" w:firstLine="0"/>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Firearms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1CF712BE"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081" w:type="dxa"/>
            <w:tcBorders>
              <w:top w:val="single" w:sz="6" w:space="0" w:color="000000"/>
              <w:left w:val="single" w:sz="6" w:space="0" w:color="000000"/>
              <w:bottom w:val="single" w:sz="6" w:space="0" w:color="000000"/>
              <w:right w:val="single" w:sz="6" w:space="0" w:color="000000"/>
            </w:tcBorders>
            <w:shd w:val="clear" w:color="auto" w:fill="auto"/>
            <w:hideMark/>
          </w:tcPr>
          <w:p w14:paraId="4D96CBDA"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2D175951"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73CA3A36"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r>
      <w:tr w:rsidR="008019F5" w:rsidRPr="008019F5" w14:paraId="78B01750" w14:textId="77777777" w:rsidTr="008019F5">
        <w:trPr>
          <w:trHeight w:val="285"/>
        </w:trPr>
        <w:tc>
          <w:tcPr>
            <w:tcW w:w="4140" w:type="dxa"/>
            <w:tcBorders>
              <w:top w:val="single" w:sz="6" w:space="0" w:color="000000"/>
              <w:left w:val="single" w:sz="6" w:space="0" w:color="000000"/>
              <w:bottom w:val="single" w:sz="6" w:space="0" w:color="000000"/>
              <w:right w:val="single" w:sz="6" w:space="0" w:color="000000"/>
            </w:tcBorders>
            <w:shd w:val="clear" w:color="auto" w:fill="auto"/>
            <w:hideMark/>
          </w:tcPr>
          <w:p w14:paraId="0CDC9171" w14:textId="77777777" w:rsidR="008019F5" w:rsidRPr="008019F5" w:rsidRDefault="008019F5" w:rsidP="008019F5">
            <w:pPr>
              <w:suppressAutoHyphens w:val="0"/>
              <w:spacing w:line="240" w:lineRule="auto"/>
              <w:ind w:leftChars="0" w:left="330" w:firstLineChars="0" w:firstLine="0"/>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Vehicles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04C445B7"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081" w:type="dxa"/>
            <w:tcBorders>
              <w:top w:val="single" w:sz="6" w:space="0" w:color="000000"/>
              <w:left w:val="single" w:sz="6" w:space="0" w:color="000000"/>
              <w:bottom w:val="single" w:sz="6" w:space="0" w:color="000000"/>
              <w:right w:val="single" w:sz="6" w:space="0" w:color="000000"/>
            </w:tcBorders>
            <w:shd w:val="clear" w:color="auto" w:fill="auto"/>
            <w:hideMark/>
          </w:tcPr>
          <w:p w14:paraId="78B330A7"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0D5E7932"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7C5C36D2"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r>
      <w:tr w:rsidR="008019F5" w:rsidRPr="008019F5" w14:paraId="0013396F" w14:textId="77777777" w:rsidTr="008019F5">
        <w:trPr>
          <w:trHeight w:val="285"/>
        </w:trPr>
        <w:tc>
          <w:tcPr>
            <w:tcW w:w="4140" w:type="dxa"/>
            <w:tcBorders>
              <w:top w:val="single" w:sz="6" w:space="0" w:color="000000"/>
              <w:left w:val="single" w:sz="6" w:space="0" w:color="000000"/>
              <w:bottom w:val="single" w:sz="6" w:space="0" w:color="000000"/>
              <w:right w:val="single" w:sz="6" w:space="0" w:color="000000"/>
            </w:tcBorders>
            <w:shd w:val="clear" w:color="auto" w:fill="auto"/>
            <w:hideMark/>
          </w:tcPr>
          <w:p w14:paraId="167B502D" w14:textId="77777777" w:rsidR="008019F5" w:rsidRPr="008019F5" w:rsidRDefault="008019F5" w:rsidP="008019F5">
            <w:pPr>
              <w:suppressAutoHyphens w:val="0"/>
              <w:spacing w:line="240" w:lineRule="auto"/>
              <w:ind w:leftChars="0" w:left="105" w:firstLineChars="0" w:firstLine="0"/>
              <w:textDirection w:val="lrTb"/>
              <w:textAlignment w:val="baseline"/>
              <w:outlineLvl w:val="9"/>
              <w:rPr>
                <w:rFonts w:ascii="Segoe UI" w:hAnsi="Segoe UI" w:cs="Segoe UI"/>
                <w:position w:val="0"/>
                <w:sz w:val="18"/>
                <w:szCs w:val="18"/>
              </w:rPr>
            </w:pPr>
            <w:r w:rsidRPr="008019F5">
              <w:rPr>
                <w:rFonts w:ascii="Arial" w:hAnsi="Arial" w:cs="Arial"/>
                <w:b/>
                <w:bCs/>
                <w:position w:val="0"/>
                <w:sz w:val="20"/>
                <w:szCs w:val="20"/>
              </w:rPr>
              <w:t xml:space="preserve">Sensitive Property </w:t>
            </w:r>
            <w:r w:rsidRPr="008019F5">
              <w:rPr>
                <w:rFonts w:ascii="Arial" w:hAnsi="Arial" w:cs="Arial"/>
                <w:position w:val="0"/>
                <w:sz w:val="20"/>
                <w:szCs w:val="20"/>
              </w:rPr>
              <w:t>(campus defined)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13BF886C"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081" w:type="dxa"/>
            <w:tcBorders>
              <w:top w:val="single" w:sz="6" w:space="0" w:color="000000"/>
              <w:left w:val="single" w:sz="6" w:space="0" w:color="000000"/>
              <w:bottom w:val="single" w:sz="6" w:space="0" w:color="000000"/>
              <w:right w:val="single" w:sz="6" w:space="0" w:color="000000"/>
            </w:tcBorders>
            <w:shd w:val="clear" w:color="auto" w:fill="auto"/>
            <w:hideMark/>
          </w:tcPr>
          <w:p w14:paraId="35E141F2" w14:textId="77777777" w:rsidR="008019F5" w:rsidRPr="008019F5" w:rsidRDefault="008019F5" w:rsidP="008019F5">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r w:rsidRPr="008019F5">
              <w:rPr>
                <w:position w:val="0"/>
                <w:sz w:val="20"/>
                <w:szCs w:val="2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1DABA8EC"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5D7C2E90"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r>
      <w:tr w:rsidR="008019F5" w:rsidRPr="008019F5" w14:paraId="7DE6C106" w14:textId="77777777" w:rsidTr="008019F5">
        <w:trPr>
          <w:trHeight w:val="450"/>
        </w:trPr>
        <w:tc>
          <w:tcPr>
            <w:tcW w:w="4140" w:type="dxa"/>
            <w:tcBorders>
              <w:top w:val="single" w:sz="6" w:space="0" w:color="000000"/>
              <w:left w:val="single" w:sz="6" w:space="0" w:color="000000"/>
              <w:bottom w:val="single" w:sz="6" w:space="0" w:color="000000"/>
              <w:right w:val="single" w:sz="6" w:space="0" w:color="000000"/>
            </w:tcBorders>
            <w:shd w:val="clear" w:color="auto" w:fill="auto"/>
            <w:hideMark/>
          </w:tcPr>
          <w:p w14:paraId="7C8F191C" w14:textId="77777777" w:rsidR="008019F5" w:rsidRPr="008019F5" w:rsidRDefault="008019F5" w:rsidP="008019F5">
            <w:pPr>
              <w:suppressAutoHyphens w:val="0"/>
              <w:spacing w:line="240" w:lineRule="auto"/>
              <w:ind w:leftChars="0" w:left="105" w:right="345" w:firstLineChars="0" w:firstLine="0"/>
              <w:textDirection w:val="lrTb"/>
              <w:textAlignment w:val="baseline"/>
              <w:outlineLvl w:val="9"/>
              <w:rPr>
                <w:rFonts w:ascii="Segoe UI" w:hAnsi="Segoe UI" w:cs="Segoe UI"/>
                <w:position w:val="0"/>
                <w:sz w:val="18"/>
                <w:szCs w:val="18"/>
              </w:rPr>
            </w:pPr>
            <w:r w:rsidRPr="008019F5">
              <w:rPr>
                <w:rFonts w:ascii="Arial" w:hAnsi="Arial" w:cs="Arial"/>
                <w:b/>
                <w:bCs/>
                <w:position w:val="0"/>
                <w:sz w:val="20"/>
                <w:szCs w:val="20"/>
              </w:rPr>
              <w:t xml:space="preserve">Federal Property - Capitalized </w:t>
            </w:r>
            <w:r w:rsidRPr="008019F5">
              <w:rPr>
                <w:rFonts w:ascii="Arial" w:hAnsi="Arial" w:cs="Arial"/>
                <w:position w:val="0"/>
                <w:sz w:val="20"/>
                <w:szCs w:val="20"/>
              </w:rPr>
              <w:t>(Per ICSUAM 11005.00)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18C33373"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081" w:type="dxa"/>
            <w:tcBorders>
              <w:top w:val="single" w:sz="6" w:space="0" w:color="000000"/>
              <w:left w:val="single" w:sz="6" w:space="0" w:color="000000"/>
              <w:bottom w:val="single" w:sz="6" w:space="0" w:color="000000"/>
              <w:right w:val="single" w:sz="6" w:space="0" w:color="000000"/>
            </w:tcBorders>
            <w:shd w:val="clear" w:color="auto" w:fill="auto"/>
            <w:hideMark/>
          </w:tcPr>
          <w:p w14:paraId="13996FAA"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005D78AC"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1CEAFC88"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r>
      <w:tr w:rsidR="008019F5" w:rsidRPr="008019F5" w14:paraId="1C9365FC" w14:textId="77777777" w:rsidTr="008019F5">
        <w:trPr>
          <w:trHeight w:val="570"/>
        </w:trPr>
        <w:tc>
          <w:tcPr>
            <w:tcW w:w="4140" w:type="dxa"/>
            <w:tcBorders>
              <w:top w:val="single" w:sz="6" w:space="0" w:color="000000"/>
              <w:left w:val="single" w:sz="6" w:space="0" w:color="000000"/>
              <w:bottom w:val="single" w:sz="6" w:space="0" w:color="000000"/>
              <w:right w:val="single" w:sz="6" w:space="0" w:color="000000"/>
            </w:tcBorders>
            <w:shd w:val="clear" w:color="auto" w:fill="auto"/>
            <w:hideMark/>
          </w:tcPr>
          <w:p w14:paraId="188806AE" w14:textId="77777777" w:rsidR="008019F5" w:rsidRPr="008019F5" w:rsidRDefault="008019F5" w:rsidP="008019F5">
            <w:pPr>
              <w:suppressAutoHyphens w:val="0"/>
              <w:spacing w:line="240" w:lineRule="auto"/>
              <w:ind w:leftChars="0" w:left="105" w:right="345" w:firstLineChars="0" w:firstLine="0"/>
              <w:textDirection w:val="lrTb"/>
              <w:textAlignment w:val="baseline"/>
              <w:outlineLvl w:val="9"/>
              <w:rPr>
                <w:rFonts w:ascii="Segoe UI" w:hAnsi="Segoe UI" w:cs="Segoe UI"/>
                <w:position w:val="0"/>
                <w:sz w:val="18"/>
                <w:szCs w:val="18"/>
              </w:rPr>
            </w:pPr>
            <w:r w:rsidRPr="008019F5">
              <w:rPr>
                <w:rFonts w:ascii="Arial" w:hAnsi="Arial" w:cs="Arial"/>
                <w:b/>
                <w:bCs/>
                <w:position w:val="0"/>
                <w:sz w:val="20"/>
                <w:szCs w:val="20"/>
              </w:rPr>
              <w:t xml:space="preserve">Federal Property - Non-Capitalized and Sensitive </w:t>
            </w:r>
            <w:r w:rsidRPr="008019F5">
              <w:rPr>
                <w:rFonts w:ascii="Arial" w:hAnsi="Arial" w:cs="Arial"/>
                <w:position w:val="0"/>
                <w:sz w:val="20"/>
                <w:szCs w:val="20"/>
              </w:rPr>
              <w:t>(Per ICSUAM 11005.300)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357512A9"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081" w:type="dxa"/>
            <w:tcBorders>
              <w:top w:val="single" w:sz="6" w:space="0" w:color="000000"/>
              <w:left w:val="single" w:sz="6" w:space="0" w:color="000000"/>
              <w:bottom w:val="single" w:sz="6" w:space="0" w:color="000000"/>
              <w:right w:val="single" w:sz="6" w:space="0" w:color="000000"/>
            </w:tcBorders>
            <w:shd w:val="clear" w:color="auto" w:fill="auto"/>
            <w:hideMark/>
          </w:tcPr>
          <w:p w14:paraId="6759A1E0" w14:textId="77777777" w:rsidR="008019F5" w:rsidRPr="008019F5" w:rsidRDefault="008019F5" w:rsidP="008019F5">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r w:rsidRPr="008019F5">
              <w:rPr>
                <w:position w:val="0"/>
                <w:sz w:val="20"/>
                <w:szCs w:val="20"/>
              </w:rPr>
              <w:t>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74A40F53"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54ECD425"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r>
      <w:tr w:rsidR="008019F5" w:rsidRPr="008019F5" w14:paraId="4341D54D" w14:textId="77777777" w:rsidTr="008019F5">
        <w:trPr>
          <w:trHeight w:val="675"/>
        </w:trPr>
        <w:tc>
          <w:tcPr>
            <w:tcW w:w="4140" w:type="dxa"/>
            <w:tcBorders>
              <w:top w:val="single" w:sz="6" w:space="0" w:color="000000"/>
              <w:left w:val="single" w:sz="6" w:space="0" w:color="000000"/>
              <w:bottom w:val="single" w:sz="6" w:space="0" w:color="000000"/>
              <w:right w:val="single" w:sz="6" w:space="0" w:color="000000"/>
            </w:tcBorders>
            <w:shd w:val="clear" w:color="auto" w:fill="auto"/>
            <w:hideMark/>
          </w:tcPr>
          <w:p w14:paraId="5DBC4684" w14:textId="77777777" w:rsidR="008019F5" w:rsidRPr="008019F5" w:rsidRDefault="008019F5" w:rsidP="008019F5">
            <w:pPr>
              <w:suppressAutoHyphens w:val="0"/>
              <w:spacing w:line="240" w:lineRule="auto"/>
              <w:ind w:leftChars="0" w:left="105" w:firstLineChars="0" w:firstLine="0"/>
              <w:textDirection w:val="lrTb"/>
              <w:textAlignment w:val="baseline"/>
              <w:outlineLvl w:val="9"/>
              <w:rPr>
                <w:rFonts w:ascii="Segoe UI" w:hAnsi="Segoe UI" w:cs="Segoe UI"/>
                <w:position w:val="0"/>
                <w:sz w:val="18"/>
                <w:szCs w:val="18"/>
              </w:rPr>
            </w:pPr>
            <w:r w:rsidRPr="008019F5">
              <w:rPr>
                <w:rFonts w:ascii="Arial" w:hAnsi="Arial" w:cs="Arial"/>
                <w:b/>
                <w:bCs/>
                <w:position w:val="0"/>
                <w:sz w:val="20"/>
                <w:szCs w:val="20"/>
              </w:rPr>
              <w:lastRenderedPageBreak/>
              <w:t xml:space="preserve">Federal Property </w:t>
            </w:r>
            <w:r w:rsidRPr="008019F5">
              <w:rPr>
                <w:rFonts w:ascii="Arial" w:hAnsi="Arial" w:cs="Arial"/>
                <w:position w:val="0"/>
                <w:sz w:val="20"/>
                <w:szCs w:val="20"/>
              </w:rPr>
              <w:t>- Supplies with a total aggregate residual value of $5,000 or </w:t>
            </w:r>
          </w:p>
          <w:p w14:paraId="1AEA2B38" w14:textId="77777777" w:rsidR="008019F5" w:rsidRPr="008019F5" w:rsidRDefault="008019F5" w:rsidP="008019F5">
            <w:pPr>
              <w:suppressAutoHyphens w:val="0"/>
              <w:spacing w:line="240" w:lineRule="auto"/>
              <w:ind w:leftChars="0" w:left="105" w:firstLineChars="0" w:firstLine="0"/>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greater (Per Section 313/314 of 2 CFR 200) </w:t>
            </w:r>
          </w:p>
        </w:tc>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14:paraId="2488C116" w14:textId="77777777" w:rsidR="008019F5" w:rsidRPr="008019F5" w:rsidRDefault="008019F5" w:rsidP="008019F5">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r w:rsidRPr="008019F5">
              <w:rPr>
                <w:rFonts w:ascii="Arial" w:hAnsi="Arial" w:cs="Arial"/>
                <w:position w:val="0"/>
                <w:sz w:val="19"/>
                <w:szCs w:val="19"/>
              </w:rPr>
              <w:t> </w:t>
            </w:r>
          </w:p>
          <w:p w14:paraId="2D64363F"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1081" w:type="dxa"/>
            <w:tcBorders>
              <w:top w:val="single" w:sz="6" w:space="0" w:color="000000"/>
              <w:left w:val="single" w:sz="6" w:space="0" w:color="000000"/>
              <w:bottom w:val="single" w:sz="6" w:space="0" w:color="000000"/>
              <w:right w:val="single" w:sz="6" w:space="0" w:color="000000"/>
            </w:tcBorders>
            <w:shd w:val="clear" w:color="auto" w:fill="auto"/>
            <w:hideMark/>
          </w:tcPr>
          <w:p w14:paraId="7881CCC6" w14:textId="77777777" w:rsidR="008019F5" w:rsidRPr="008019F5" w:rsidRDefault="008019F5" w:rsidP="008019F5">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r w:rsidRPr="008019F5">
              <w:rPr>
                <w:rFonts w:ascii="Arial" w:hAnsi="Arial" w:cs="Arial"/>
                <w:position w:val="0"/>
                <w:sz w:val="19"/>
                <w:szCs w:val="19"/>
              </w:rPr>
              <w:t> </w:t>
            </w:r>
          </w:p>
          <w:p w14:paraId="2699C97C"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c>
          <w:tcPr>
            <w:tcW w:w="900" w:type="dxa"/>
            <w:tcBorders>
              <w:top w:val="single" w:sz="6" w:space="0" w:color="000000"/>
              <w:left w:val="single" w:sz="6" w:space="0" w:color="000000"/>
              <w:bottom w:val="single" w:sz="6" w:space="0" w:color="000000"/>
              <w:right w:val="single" w:sz="6" w:space="0" w:color="000000"/>
            </w:tcBorders>
            <w:shd w:val="clear" w:color="auto" w:fill="auto"/>
            <w:hideMark/>
          </w:tcPr>
          <w:p w14:paraId="74D34FC4" w14:textId="77777777" w:rsidR="008019F5" w:rsidRPr="008019F5" w:rsidRDefault="008019F5" w:rsidP="008019F5">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r w:rsidRPr="008019F5">
              <w:rPr>
                <w:position w:val="0"/>
                <w:sz w:val="20"/>
                <w:szCs w:val="20"/>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69A81B78" w14:textId="77777777" w:rsidR="008019F5" w:rsidRPr="008019F5" w:rsidRDefault="008019F5" w:rsidP="008019F5">
            <w:pPr>
              <w:suppressAutoHyphens w:val="0"/>
              <w:spacing w:line="240" w:lineRule="auto"/>
              <w:ind w:leftChars="0" w:left="0" w:firstLineChars="0" w:firstLine="0"/>
              <w:textDirection w:val="lrTb"/>
              <w:textAlignment w:val="baseline"/>
              <w:outlineLvl w:val="9"/>
              <w:rPr>
                <w:rFonts w:ascii="Segoe UI" w:hAnsi="Segoe UI" w:cs="Segoe UI"/>
                <w:position w:val="0"/>
                <w:sz w:val="18"/>
                <w:szCs w:val="18"/>
              </w:rPr>
            </w:pPr>
            <w:r w:rsidRPr="008019F5">
              <w:rPr>
                <w:rFonts w:ascii="Arial" w:hAnsi="Arial" w:cs="Arial"/>
                <w:position w:val="0"/>
                <w:sz w:val="19"/>
                <w:szCs w:val="19"/>
              </w:rPr>
              <w:t> </w:t>
            </w:r>
          </w:p>
          <w:p w14:paraId="7132C1CD" w14:textId="77777777" w:rsidR="008019F5" w:rsidRPr="008019F5" w:rsidRDefault="008019F5" w:rsidP="008019F5">
            <w:pPr>
              <w:suppressAutoHyphens w:val="0"/>
              <w:spacing w:line="240" w:lineRule="auto"/>
              <w:ind w:leftChars="0" w:left="30" w:firstLineChars="0" w:firstLine="0"/>
              <w:jc w:val="center"/>
              <w:textDirection w:val="lrTb"/>
              <w:textAlignment w:val="baseline"/>
              <w:outlineLvl w:val="9"/>
              <w:rPr>
                <w:rFonts w:ascii="Segoe UI" w:hAnsi="Segoe UI" w:cs="Segoe UI"/>
                <w:position w:val="0"/>
                <w:sz w:val="18"/>
                <w:szCs w:val="18"/>
              </w:rPr>
            </w:pPr>
            <w:r w:rsidRPr="008019F5">
              <w:rPr>
                <w:rFonts w:ascii="Arial" w:hAnsi="Arial" w:cs="Arial"/>
                <w:position w:val="0"/>
                <w:sz w:val="20"/>
                <w:szCs w:val="20"/>
              </w:rPr>
              <w:t>X </w:t>
            </w:r>
          </w:p>
        </w:tc>
      </w:tr>
    </w:tbl>
    <w:p w14:paraId="33A8683E" w14:textId="77777777" w:rsidR="004F2CB4" w:rsidRDefault="004F2CB4" w:rsidP="004F2CB4">
      <w:pPr>
        <w:pStyle w:val="Heading2"/>
        <w:ind w:leftChars="0" w:left="0" w:firstLineChars="0" w:firstLine="0"/>
        <w:rPr>
          <w:color w:val="95B3D7" w:themeColor="accent1" w:themeTint="99"/>
        </w:rPr>
      </w:pPr>
    </w:p>
    <w:p w14:paraId="6770A9CB" w14:textId="6176C134" w:rsidR="00FB680C" w:rsidRPr="002D355B" w:rsidRDefault="00323E64" w:rsidP="004F2CB4">
      <w:pPr>
        <w:pStyle w:val="Heading2"/>
        <w:ind w:leftChars="0" w:left="0" w:firstLineChars="0" w:firstLine="0"/>
        <w:rPr>
          <w:rFonts w:ascii="Arial" w:hAnsi="Arial" w:cs="Arial"/>
        </w:rPr>
      </w:pPr>
      <w:r w:rsidRPr="002D355B">
        <w:rPr>
          <w:rFonts w:ascii="Arial" w:hAnsi="Arial" w:cs="Arial"/>
        </w:rPr>
        <w:t>Fixed Assets – Capitalized Property</w:t>
      </w:r>
    </w:p>
    <w:p w14:paraId="682EC901" w14:textId="77777777" w:rsidR="00FB680C" w:rsidRPr="002D355B" w:rsidRDefault="00323E64">
      <w:pPr>
        <w:ind w:left="0" w:hanging="2"/>
        <w:rPr>
          <w:rFonts w:ascii="Arial" w:hAnsi="Arial" w:cs="Arial"/>
        </w:rPr>
      </w:pPr>
      <w:bookmarkStart w:id="4" w:name="_heading=h.2et92p0" w:colFirst="0" w:colLast="0"/>
      <w:bookmarkEnd w:id="4"/>
      <w:r w:rsidRPr="002D355B">
        <w:rPr>
          <w:rFonts w:ascii="Arial" w:hAnsi="Arial" w:cs="Arial"/>
        </w:rPr>
        <w:t xml:space="preserve">A fixed asset is defined as tangible, non-consumable property, which is capitalized.  A fixed asset has an acquisition cost of at least $5000 (e.g., four identical assets which cost $3000 each, for a $12000 total would not meet this requirement), has a useful life of at least one year, and is used to conduct State business. </w:t>
      </w:r>
    </w:p>
    <w:p w14:paraId="65E219A8" w14:textId="77777777" w:rsidR="00FB680C" w:rsidRPr="002D355B" w:rsidRDefault="00FB680C">
      <w:pPr>
        <w:ind w:left="0" w:hanging="2"/>
        <w:rPr>
          <w:rFonts w:ascii="Arial" w:hAnsi="Arial" w:cs="Arial"/>
        </w:rPr>
      </w:pPr>
      <w:bookmarkStart w:id="5" w:name="_heading=h.2ncoglvlggt" w:colFirst="0" w:colLast="0"/>
      <w:bookmarkEnd w:id="5"/>
    </w:p>
    <w:p w14:paraId="2DFF2A42" w14:textId="77777777" w:rsidR="00FB680C" w:rsidRPr="002D355B" w:rsidRDefault="00323E64">
      <w:pPr>
        <w:ind w:left="0" w:hanging="2"/>
        <w:rPr>
          <w:rFonts w:ascii="Arial" w:hAnsi="Arial" w:cs="Arial"/>
        </w:rPr>
      </w:pPr>
      <w:bookmarkStart w:id="6" w:name="_heading=h.p42zd8imlwnl" w:colFirst="0" w:colLast="0"/>
      <w:bookmarkEnd w:id="6"/>
      <w:r w:rsidRPr="002D355B">
        <w:rPr>
          <w:rFonts w:ascii="Arial" w:hAnsi="Arial" w:cs="Arial"/>
        </w:rPr>
        <w:t>The cost of a fixed asset includes the purchase price plus all costs to acquire (shipping &amp; handling, taxes), install, and prepare equipment for its intended use. State and/or Auxiliary staff are responsible for using these guidelines to accurately value the cost of an asset.</w:t>
      </w:r>
    </w:p>
    <w:p w14:paraId="3104F2DB" w14:textId="77777777" w:rsidR="00FB680C" w:rsidRPr="002D355B" w:rsidRDefault="00323E64">
      <w:pPr>
        <w:pStyle w:val="Heading2"/>
        <w:ind w:left="1" w:hanging="3"/>
        <w:rPr>
          <w:rFonts w:ascii="Arial" w:hAnsi="Arial" w:cs="Arial"/>
          <w:b w:val="0"/>
        </w:rPr>
      </w:pPr>
      <w:r w:rsidRPr="002D355B">
        <w:rPr>
          <w:rFonts w:ascii="Arial" w:hAnsi="Arial" w:cs="Arial"/>
        </w:rPr>
        <w:t>Instructional Equipment</w:t>
      </w:r>
    </w:p>
    <w:p w14:paraId="25E57CF9" w14:textId="21C4B141" w:rsidR="00FB680C" w:rsidRPr="002D355B" w:rsidRDefault="00323E64">
      <w:pPr>
        <w:ind w:left="0" w:hanging="2"/>
        <w:rPr>
          <w:rFonts w:ascii="Arial" w:hAnsi="Arial" w:cs="Arial"/>
        </w:rPr>
      </w:pPr>
      <w:r w:rsidRPr="002D355B">
        <w:rPr>
          <w:rFonts w:ascii="Arial" w:hAnsi="Arial" w:cs="Arial"/>
        </w:rPr>
        <w:t>Instructional equipment is equipment purchased by and assigned to instructional departments, the media services center and/or learning laboratories.  Items may also qualify as instructional equipment if they will be used by faculty for classroom demonstrations, or by students either in class or outside the classroom for assignment directly related to a class. Equipment assigned to the Library is not classified as “instructional” and is to be excluded, as is that assigned to deans’ offices, plant maintenance, and other administrative departments.  Instructional equipment inventoried will have a useful life of at least two years and do not change identity with use.  Instructional equipment has an acquisition cost of at least $500. The cost of instructional equipment includes the purchase price plus all costs to acquire (shipping &amp; handling, taxes), install, and prepare equipment for its intended use.</w:t>
      </w:r>
    </w:p>
    <w:p w14:paraId="6FF825E2" w14:textId="1BAB441B" w:rsidR="00FB680C" w:rsidRPr="002D355B" w:rsidRDefault="00323E64">
      <w:pPr>
        <w:pStyle w:val="Heading2"/>
        <w:ind w:left="1" w:hanging="3"/>
        <w:rPr>
          <w:rFonts w:ascii="Arial" w:hAnsi="Arial" w:cs="Arial"/>
        </w:rPr>
      </w:pPr>
      <w:r w:rsidRPr="002D355B">
        <w:rPr>
          <w:rFonts w:ascii="Arial" w:hAnsi="Arial" w:cs="Arial"/>
        </w:rPr>
        <w:t>Other Tangible</w:t>
      </w:r>
      <w:r w:rsidR="003C60B3">
        <w:rPr>
          <w:rFonts w:ascii="Arial" w:hAnsi="Arial" w:cs="Arial"/>
        </w:rPr>
        <w:t xml:space="preserve"> (Sensitive)</w:t>
      </w:r>
      <w:r w:rsidRPr="002D355B">
        <w:rPr>
          <w:rFonts w:ascii="Arial" w:hAnsi="Arial" w:cs="Arial"/>
        </w:rPr>
        <w:t xml:space="preserve"> Property</w:t>
      </w:r>
    </w:p>
    <w:p w14:paraId="5B1B9A06" w14:textId="141D673E" w:rsidR="003C60B3" w:rsidRPr="003C60B3" w:rsidRDefault="0021692C" w:rsidP="003C60B3">
      <w:pPr>
        <w:pStyle w:val="paragraph"/>
        <w:spacing w:before="0" w:beforeAutospacing="0" w:after="0" w:afterAutospacing="0"/>
        <w:ind w:hanging="2"/>
        <w:textAlignment w:val="baseline"/>
        <w:rPr>
          <w:rFonts w:ascii="Segoe UI" w:hAnsi="Segoe UI" w:cs="Segoe UI"/>
        </w:rPr>
      </w:pPr>
      <w:r>
        <w:rPr>
          <w:rStyle w:val="normaltextrun"/>
          <w:rFonts w:ascii="Arial" w:hAnsi="Arial" w:cs="Arial"/>
        </w:rPr>
        <w:t>S</w:t>
      </w:r>
      <w:r w:rsidR="003C60B3" w:rsidRPr="003C60B3">
        <w:rPr>
          <w:rStyle w:val="normaltextrun"/>
          <w:rFonts w:ascii="Arial" w:hAnsi="Arial" w:cs="Arial"/>
        </w:rPr>
        <w:t xml:space="preserve">ensitive property is </w:t>
      </w:r>
      <w:r w:rsidR="009E5F2B">
        <w:rPr>
          <w:rStyle w:val="normaltextrun"/>
          <w:rFonts w:ascii="Arial" w:hAnsi="Arial" w:cs="Arial"/>
        </w:rPr>
        <w:t xml:space="preserve">regarded as </w:t>
      </w:r>
      <w:r w:rsidR="003C60B3" w:rsidRPr="003C60B3">
        <w:rPr>
          <w:rStyle w:val="normaltextrun"/>
          <w:rFonts w:ascii="Arial" w:hAnsi="Arial" w:cs="Arial"/>
        </w:rPr>
        <w:t xml:space="preserve">property that is easily subject to theft, loss, and/or stores confidential data as determined by the </w:t>
      </w:r>
      <w:r w:rsidR="003C60B3">
        <w:rPr>
          <w:rStyle w:val="normaltextrun"/>
          <w:rFonts w:ascii="Arial" w:hAnsi="Arial" w:cs="Arial"/>
        </w:rPr>
        <w:t>AMO</w:t>
      </w:r>
      <w:r w:rsidR="00E00360">
        <w:rPr>
          <w:rStyle w:val="normaltextrun"/>
          <w:rFonts w:ascii="Arial" w:hAnsi="Arial" w:cs="Arial"/>
        </w:rPr>
        <w:t>, and</w:t>
      </w:r>
      <w:r w:rsidR="00E00360" w:rsidRPr="002D355B">
        <w:rPr>
          <w:rFonts w:ascii="Arial" w:hAnsi="Arial" w:cs="Arial"/>
        </w:rPr>
        <w:t xml:space="preserve"> has an acquisition cost of at least $</w:t>
      </w:r>
      <w:r w:rsidR="00E00360">
        <w:rPr>
          <w:rFonts w:ascii="Arial" w:hAnsi="Arial" w:cs="Arial"/>
        </w:rPr>
        <w:t>1,000.</w:t>
      </w:r>
      <w:r w:rsidR="003C60B3" w:rsidRPr="003C60B3">
        <w:rPr>
          <w:rStyle w:val="normaltextrun"/>
          <w:rFonts w:ascii="Arial" w:hAnsi="Arial" w:cs="Arial"/>
        </w:rPr>
        <w:t xml:space="preserve"> </w:t>
      </w:r>
      <w:r w:rsidR="003C60B3" w:rsidRPr="001C7D62">
        <w:rPr>
          <w:rStyle w:val="normaltextrun"/>
          <w:rFonts w:ascii="Arial" w:hAnsi="Arial" w:cs="Arial"/>
        </w:rPr>
        <w:t>These items can be capital and non-capital property that are tagged and inventoried</w:t>
      </w:r>
      <w:r w:rsidR="003C60B3" w:rsidRPr="001770B0">
        <w:rPr>
          <w:rStyle w:val="normaltextrun"/>
          <w:rFonts w:ascii="Arial" w:hAnsi="Arial" w:cs="Arial"/>
          <w:color w:val="4F81BD" w:themeColor="accent1"/>
        </w:rPr>
        <w:t>.</w:t>
      </w:r>
    </w:p>
    <w:p w14:paraId="2844B491" w14:textId="77777777" w:rsidR="00FB680C" w:rsidRPr="002D355B" w:rsidRDefault="00FB680C">
      <w:pPr>
        <w:ind w:left="0" w:hanging="2"/>
        <w:rPr>
          <w:rFonts w:ascii="Arial" w:hAnsi="Arial" w:cs="Arial"/>
        </w:rPr>
      </w:pPr>
    </w:p>
    <w:p w14:paraId="6ECFEE8C" w14:textId="77777777" w:rsidR="00FB680C" w:rsidRPr="002D355B" w:rsidRDefault="00323E64">
      <w:pPr>
        <w:ind w:left="0" w:hanging="2"/>
        <w:rPr>
          <w:rFonts w:ascii="Arial" w:hAnsi="Arial" w:cs="Arial"/>
        </w:rPr>
      </w:pPr>
      <w:r w:rsidRPr="002D355B">
        <w:rPr>
          <w:rFonts w:ascii="Arial" w:hAnsi="Arial" w:cs="Arial"/>
        </w:rPr>
        <w:t xml:space="preserve">It is the responsibility of the Information Technology (IT) Dept to track computers and computer related equipment, as well as any devices which may store sensitive data.  </w:t>
      </w:r>
    </w:p>
    <w:p w14:paraId="39FF62D3" w14:textId="77777777" w:rsidR="00FB680C" w:rsidRPr="002D355B" w:rsidRDefault="00FB680C">
      <w:pPr>
        <w:ind w:left="0" w:hanging="2"/>
        <w:rPr>
          <w:rFonts w:ascii="Arial" w:hAnsi="Arial" w:cs="Arial"/>
        </w:rPr>
      </w:pPr>
    </w:p>
    <w:p w14:paraId="157F1D22" w14:textId="77777777" w:rsidR="00FB680C" w:rsidRPr="002D355B" w:rsidRDefault="00323E64">
      <w:pPr>
        <w:ind w:left="0" w:hanging="2"/>
        <w:rPr>
          <w:rFonts w:ascii="Arial" w:hAnsi="Arial" w:cs="Arial"/>
          <w:color w:val="000000"/>
        </w:rPr>
      </w:pPr>
      <w:r w:rsidRPr="002D355B">
        <w:rPr>
          <w:rFonts w:ascii="Arial" w:hAnsi="Arial" w:cs="Arial"/>
        </w:rPr>
        <w:t>Examples of non-capitalized sensitive equipment include (but are not limited to):</w:t>
      </w:r>
    </w:p>
    <w:p w14:paraId="488D6B15" w14:textId="77777777" w:rsidR="00FB680C" w:rsidRPr="002D355B" w:rsidRDefault="00323E64" w:rsidP="00543234">
      <w:pPr>
        <w:pStyle w:val="ListParagraph"/>
        <w:numPr>
          <w:ilvl w:val="0"/>
          <w:numId w:val="22"/>
        </w:numPr>
        <w:pBdr>
          <w:top w:val="nil"/>
          <w:left w:val="nil"/>
          <w:bottom w:val="nil"/>
          <w:right w:val="nil"/>
          <w:between w:val="nil"/>
        </w:pBdr>
        <w:spacing w:line="240" w:lineRule="auto"/>
        <w:ind w:leftChars="0" w:firstLineChars="0"/>
        <w:rPr>
          <w:rFonts w:ascii="Arial" w:hAnsi="Arial" w:cs="Arial"/>
          <w:color w:val="000000"/>
        </w:rPr>
      </w:pPr>
      <w:r w:rsidRPr="002D355B">
        <w:rPr>
          <w:rFonts w:ascii="Arial" w:hAnsi="Arial" w:cs="Arial"/>
          <w:color w:val="000000"/>
        </w:rPr>
        <w:t>Cameras, Televisions, Camcorders, Stereos</w:t>
      </w:r>
    </w:p>
    <w:p w14:paraId="7451D446" w14:textId="77777777" w:rsidR="00FB680C" w:rsidRPr="002D355B" w:rsidRDefault="00323E64" w:rsidP="00543234">
      <w:pPr>
        <w:pStyle w:val="ListParagraph"/>
        <w:numPr>
          <w:ilvl w:val="0"/>
          <w:numId w:val="22"/>
        </w:numPr>
        <w:pBdr>
          <w:top w:val="nil"/>
          <w:left w:val="nil"/>
          <w:bottom w:val="nil"/>
          <w:right w:val="nil"/>
          <w:between w:val="nil"/>
        </w:pBdr>
        <w:spacing w:line="240" w:lineRule="auto"/>
        <w:ind w:leftChars="0" w:firstLineChars="0"/>
        <w:rPr>
          <w:rFonts w:ascii="Arial" w:hAnsi="Arial" w:cs="Arial"/>
          <w:color w:val="000000"/>
        </w:rPr>
      </w:pPr>
      <w:bookmarkStart w:id="7" w:name="_heading=h.3dy6vkm" w:colFirst="0" w:colLast="0"/>
      <w:bookmarkEnd w:id="7"/>
      <w:r w:rsidRPr="002D355B">
        <w:rPr>
          <w:rFonts w:ascii="Arial" w:hAnsi="Arial" w:cs="Arial"/>
          <w:color w:val="000000"/>
        </w:rPr>
        <w:t>Scientific Equipment (</w:t>
      </w:r>
      <w:r w:rsidRPr="002D355B">
        <w:rPr>
          <w:rFonts w:ascii="Arial" w:hAnsi="Arial" w:cs="Arial"/>
        </w:rPr>
        <w:t>identified</w:t>
      </w:r>
      <w:r w:rsidRPr="002D355B">
        <w:rPr>
          <w:rFonts w:ascii="Arial" w:hAnsi="Arial" w:cs="Arial"/>
          <w:color w:val="000000"/>
        </w:rPr>
        <w:t xml:space="preserve"> by the Researchers)</w:t>
      </w:r>
    </w:p>
    <w:p w14:paraId="024984DC" w14:textId="77777777" w:rsidR="00FB680C" w:rsidRPr="002D355B" w:rsidRDefault="00323E64" w:rsidP="00543234">
      <w:pPr>
        <w:pStyle w:val="ListParagraph"/>
        <w:numPr>
          <w:ilvl w:val="0"/>
          <w:numId w:val="22"/>
        </w:numPr>
        <w:pBdr>
          <w:top w:val="nil"/>
          <w:left w:val="nil"/>
          <w:bottom w:val="nil"/>
          <w:right w:val="nil"/>
          <w:between w:val="nil"/>
        </w:pBdr>
        <w:spacing w:line="240" w:lineRule="auto"/>
        <w:ind w:leftChars="0" w:firstLineChars="0"/>
        <w:rPr>
          <w:rFonts w:ascii="Arial" w:hAnsi="Arial" w:cs="Arial"/>
        </w:rPr>
      </w:pPr>
      <w:bookmarkStart w:id="8" w:name="_heading=h.z3flayg3frvi" w:colFirst="0" w:colLast="0"/>
      <w:bookmarkEnd w:id="8"/>
      <w:r w:rsidRPr="002D355B">
        <w:rPr>
          <w:rFonts w:ascii="Arial" w:hAnsi="Arial" w:cs="Arial"/>
        </w:rPr>
        <w:t>Vehicles</w:t>
      </w:r>
    </w:p>
    <w:p w14:paraId="597A901C" w14:textId="77777777" w:rsidR="00FB680C" w:rsidRPr="002D355B" w:rsidRDefault="00323E64" w:rsidP="00543234">
      <w:pPr>
        <w:pStyle w:val="ListParagraph"/>
        <w:numPr>
          <w:ilvl w:val="0"/>
          <w:numId w:val="22"/>
        </w:numPr>
        <w:pBdr>
          <w:top w:val="nil"/>
          <w:left w:val="nil"/>
          <w:bottom w:val="nil"/>
          <w:right w:val="nil"/>
          <w:between w:val="nil"/>
        </w:pBdr>
        <w:spacing w:line="240" w:lineRule="auto"/>
        <w:ind w:leftChars="0" w:firstLineChars="0"/>
        <w:rPr>
          <w:rFonts w:ascii="Arial" w:hAnsi="Arial" w:cs="Arial"/>
        </w:rPr>
      </w:pPr>
      <w:bookmarkStart w:id="9" w:name="_heading=h.16wk6lpb07b7" w:colFirst="0" w:colLast="0"/>
      <w:bookmarkEnd w:id="9"/>
      <w:r w:rsidRPr="002D355B">
        <w:rPr>
          <w:rFonts w:ascii="Arial" w:hAnsi="Arial" w:cs="Arial"/>
        </w:rPr>
        <w:t>Firearms</w:t>
      </w:r>
    </w:p>
    <w:p w14:paraId="4DF7781C" w14:textId="77777777" w:rsidR="00FB680C" w:rsidRPr="002D355B" w:rsidRDefault="00323E64" w:rsidP="00543234">
      <w:pPr>
        <w:pStyle w:val="ListParagraph"/>
        <w:numPr>
          <w:ilvl w:val="0"/>
          <w:numId w:val="22"/>
        </w:numPr>
        <w:pBdr>
          <w:top w:val="nil"/>
          <w:left w:val="nil"/>
          <w:bottom w:val="nil"/>
          <w:right w:val="nil"/>
          <w:between w:val="nil"/>
        </w:pBdr>
        <w:spacing w:line="240" w:lineRule="auto"/>
        <w:ind w:leftChars="0" w:firstLineChars="0"/>
        <w:rPr>
          <w:rFonts w:ascii="Arial" w:hAnsi="Arial" w:cs="Arial"/>
        </w:rPr>
      </w:pPr>
      <w:bookmarkStart w:id="10" w:name="_heading=h.hp86oolyhhpu" w:colFirst="0" w:colLast="0"/>
      <w:bookmarkEnd w:id="10"/>
      <w:r w:rsidRPr="002D355B">
        <w:rPr>
          <w:rFonts w:ascii="Arial" w:hAnsi="Arial" w:cs="Arial"/>
        </w:rPr>
        <w:t>Drones</w:t>
      </w:r>
    </w:p>
    <w:p w14:paraId="29C7B745" w14:textId="77777777" w:rsidR="00FB680C" w:rsidRPr="002D355B" w:rsidRDefault="00323E64">
      <w:pPr>
        <w:pStyle w:val="Heading1"/>
        <w:ind w:left="1" w:hanging="3"/>
        <w:rPr>
          <w:rFonts w:ascii="Arial" w:hAnsi="Arial" w:cs="Arial"/>
        </w:rPr>
      </w:pPr>
      <w:r w:rsidRPr="002D355B">
        <w:rPr>
          <w:rFonts w:ascii="Arial" w:hAnsi="Arial" w:cs="Arial"/>
        </w:rPr>
        <w:lastRenderedPageBreak/>
        <w:t xml:space="preserve">Acquisition </w:t>
      </w:r>
      <w:proofErr w:type="gramStart"/>
      <w:r w:rsidRPr="002D355B">
        <w:rPr>
          <w:rFonts w:ascii="Arial" w:hAnsi="Arial" w:cs="Arial"/>
        </w:rPr>
        <w:t>Of</w:t>
      </w:r>
      <w:proofErr w:type="gramEnd"/>
      <w:r w:rsidRPr="002D355B">
        <w:rPr>
          <w:rFonts w:ascii="Arial" w:hAnsi="Arial" w:cs="Arial"/>
        </w:rPr>
        <w:t xml:space="preserve"> Property</w:t>
      </w:r>
    </w:p>
    <w:p w14:paraId="6DCE9786" w14:textId="77777777" w:rsidR="00FB680C" w:rsidRPr="002D355B" w:rsidRDefault="00323E64">
      <w:pPr>
        <w:ind w:left="0" w:hanging="2"/>
        <w:rPr>
          <w:rFonts w:ascii="Arial" w:hAnsi="Arial" w:cs="Arial"/>
          <w:u w:val="single"/>
        </w:rPr>
      </w:pPr>
      <w:bookmarkStart w:id="11" w:name="_heading=h.1t3h5sf" w:colFirst="0" w:colLast="0"/>
      <w:bookmarkEnd w:id="11"/>
      <w:r w:rsidRPr="002D355B">
        <w:rPr>
          <w:rFonts w:ascii="Arial" w:hAnsi="Arial" w:cs="Arial"/>
        </w:rPr>
        <w:t>Property may be acquired with a purchase order, direct payment, procurement card, received as a gift, or transferred from other State agencies. All property (although there is the occasional exception noted below) will be delivered to the Central Receiving Department.</w:t>
      </w:r>
    </w:p>
    <w:p w14:paraId="2997D822" w14:textId="77777777" w:rsidR="00FB680C" w:rsidRPr="002D355B" w:rsidRDefault="00323E64">
      <w:pPr>
        <w:pStyle w:val="Heading2"/>
        <w:ind w:left="1" w:hanging="3"/>
        <w:rPr>
          <w:rFonts w:ascii="Arial" w:hAnsi="Arial" w:cs="Arial"/>
        </w:rPr>
      </w:pPr>
      <w:r w:rsidRPr="002D355B">
        <w:rPr>
          <w:rFonts w:ascii="Arial" w:hAnsi="Arial" w:cs="Arial"/>
        </w:rPr>
        <w:t xml:space="preserve">Equipment Purchase </w:t>
      </w:r>
      <w:proofErr w:type="gramStart"/>
      <w:r w:rsidRPr="002D355B">
        <w:rPr>
          <w:rFonts w:ascii="Arial" w:hAnsi="Arial" w:cs="Arial"/>
        </w:rPr>
        <w:t>With</w:t>
      </w:r>
      <w:proofErr w:type="gramEnd"/>
      <w:r w:rsidRPr="002D355B">
        <w:rPr>
          <w:rFonts w:ascii="Arial" w:hAnsi="Arial" w:cs="Arial"/>
        </w:rPr>
        <w:t xml:space="preserve"> Grant/Contract Funds</w:t>
      </w:r>
    </w:p>
    <w:p w14:paraId="414B4BEB" w14:textId="77777777" w:rsidR="00FB680C" w:rsidRPr="002D355B" w:rsidRDefault="00323E64">
      <w:pPr>
        <w:ind w:left="0" w:hanging="2"/>
        <w:rPr>
          <w:rFonts w:ascii="Arial" w:hAnsi="Arial" w:cs="Arial"/>
        </w:rPr>
      </w:pPr>
      <w:r w:rsidRPr="002D355B">
        <w:rPr>
          <w:rFonts w:ascii="Arial" w:hAnsi="Arial" w:cs="Arial"/>
        </w:rPr>
        <w:t>External funding, as administered by the Office of Grants and Contracts, may have terms and conditions related to equipment purchase, inventory, title and disposition that must be strictly followed.  In addition to the funding terms and conditions, all equipment purchased from these external funds will follow the CSUMB policy and procedures regarding equipment acquisition, delivery, tagging and inventory.  Equipment purchased from grant/contract funds must be tracked by project number and will not be transferred, loaned or disposed of without prior approval of the Director of Grants and Contracts.</w:t>
      </w:r>
    </w:p>
    <w:p w14:paraId="00AC5FB9" w14:textId="77777777" w:rsidR="00FB680C" w:rsidRPr="002D355B" w:rsidRDefault="00323E64">
      <w:pPr>
        <w:ind w:left="0" w:hanging="2"/>
        <w:rPr>
          <w:rFonts w:ascii="Arial" w:hAnsi="Arial" w:cs="Arial"/>
        </w:rPr>
      </w:pPr>
      <w:r w:rsidRPr="002D355B">
        <w:rPr>
          <w:rFonts w:ascii="Arial" w:hAnsi="Arial" w:cs="Arial"/>
        </w:rPr>
        <w:t>If grant/contract-funded equipment is lost or stolen, the CSUMB procedures for such will be followed.</w:t>
      </w:r>
    </w:p>
    <w:p w14:paraId="6FE0FE84" w14:textId="77777777" w:rsidR="00FB680C" w:rsidRPr="002D355B" w:rsidRDefault="00323E64">
      <w:pPr>
        <w:ind w:left="0" w:hanging="2"/>
        <w:rPr>
          <w:rFonts w:ascii="Arial" w:hAnsi="Arial" w:cs="Arial"/>
        </w:rPr>
      </w:pPr>
      <w:bookmarkStart w:id="12" w:name="_heading=h.4d34og8" w:colFirst="0" w:colLast="0"/>
      <w:bookmarkEnd w:id="12"/>
      <w:r w:rsidRPr="002D355B">
        <w:rPr>
          <w:rFonts w:ascii="Arial" w:hAnsi="Arial" w:cs="Arial"/>
        </w:rPr>
        <w:t>The Office of Grants and Contracts may request periodic inventory reports from the CSUMB Property Department for funding agency reports.  When closing out a given project, Grants and Contracts will require a final equipment inventory and will work with the Property Department to ensure the equipment is handled correctly at closeout.</w:t>
      </w:r>
    </w:p>
    <w:p w14:paraId="259104A5" w14:textId="77777777" w:rsidR="00FB680C" w:rsidRPr="00F90E1D" w:rsidRDefault="00323E64">
      <w:pPr>
        <w:pStyle w:val="Heading3"/>
        <w:ind w:left="1" w:hanging="3"/>
        <w:rPr>
          <w:rFonts w:ascii="Arial" w:hAnsi="Arial" w:cs="Arial"/>
          <w:sz w:val="28"/>
          <w:szCs w:val="28"/>
        </w:rPr>
      </w:pPr>
      <w:r w:rsidRPr="00F90E1D">
        <w:rPr>
          <w:rFonts w:ascii="Arial" w:hAnsi="Arial" w:cs="Arial"/>
          <w:sz w:val="28"/>
          <w:szCs w:val="28"/>
        </w:rPr>
        <w:t>Purchase Information</w:t>
      </w:r>
    </w:p>
    <w:p w14:paraId="476BE22B" w14:textId="77777777" w:rsidR="00FB680C" w:rsidRPr="002D355B" w:rsidRDefault="00323E64">
      <w:pPr>
        <w:ind w:left="0" w:hanging="2"/>
        <w:rPr>
          <w:rFonts w:ascii="Arial" w:hAnsi="Arial" w:cs="Arial"/>
        </w:rPr>
      </w:pPr>
      <w:r w:rsidRPr="002D355B">
        <w:rPr>
          <w:rFonts w:ascii="Arial" w:hAnsi="Arial" w:cs="Arial"/>
        </w:rPr>
        <w:t>Property, Fixed Assets, Instructional equipment, and non-capitalized equipment are recorded in the property database. Firearms are recorded in a separate database by University Police Department staff. Purchase orders should include the following information (if available):</w:t>
      </w:r>
    </w:p>
    <w:p w14:paraId="10D05641" w14:textId="77777777" w:rsidR="00FB680C" w:rsidRPr="002D355B" w:rsidRDefault="00323E64" w:rsidP="00543234">
      <w:pPr>
        <w:pStyle w:val="ListParagraph"/>
        <w:numPr>
          <w:ilvl w:val="0"/>
          <w:numId w:val="21"/>
        </w:numPr>
        <w:ind w:leftChars="0" w:firstLineChars="0"/>
        <w:rPr>
          <w:rFonts w:ascii="Arial" w:hAnsi="Arial" w:cs="Arial"/>
        </w:rPr>
      </w:pPr>
      <w:r w:rsidRPr="002D355B">
        <w:rPr>
          <w:rFonts w:ascii="Arial" w:hAnsi="Arial" w:cs="Arial"/>
        </w:rPr>
        <w:t>Make</w:t>
      </w:r>
    </w:p>
    <w:p w14:paraId="2389ABCB" w14:textId="77777777" w:rsidR="00FB680C" w:rsidRPr="002D355B" w:rsidRDefault="00323E64" w:rsidP="00543234">
      <w:pPr>
        <w:pStyle w:val="ListParagraph"/>
        <w:numPr>
          <w:ilvl w:val="0"/>
          <w:numId w:val="21"/>
        </w:numPr>
        <w:pBdr>
          <w:top w:val="nil"/>
          <w:left w:val="nil"/>
          <w:bottom w:val="nil"/>
          <w:right w:val="nil"/>
          <w:between w:val="nil"/>
        </w:pBdr>
        <w:spacing w:line="240" w:lineRule="auto"/>
        <w:ind w:leftChars="0" w:firstLineChars="0"/>
        <w:rPr>
          <w:rFonts w:ascii="Arial" w:hAnsi="Arial" w:cs="Arial"/>
          <w:color w:val="000000"/>
        </w:rPr>
      </w:pPr>
      <w:r w:rsidRPr="002D355B">
        <w:rPr>
          <w:rFonts w:ascii="Arial" w:hAnsi="Arial" w:cs="Arial"/>
          <w:color w:val="000000"/>
        </w:rPr>
        <w:t>Model</w:t>
      </w:r>
    </w:p>
    <w:p w14:paraId="73905CB7" w14:textId="77777777" w:rsidR="00FB680C" w:rsidRPr="002D355B" w:rsidRDefault="00323E64" w:rsidP="00543234">
      <w:pPr>
        <w:pStyle w:val="ListParagraph"/>
        <w:numPr>
          <w:ilvl w:val="0"/>
          <w:numId w:val="21"/>
        </w:numPr>
        <w:pBdr>
          <w:top w:val="nil"/>
          <w:left w:val="nil"/>
          <w:bottom w:val="nil"/>
          <w:right w:val="nil"/>
          <w:between w:val="nil"/>
        </w:pBdr>
        <w:spacing w:line="240" w:lineRule="auto"/>
        <w:ind w:leftChars="0" w:firstLineChars="0"/>
        <w:rPr>
          <w:rFonts w:ascii="Arial" w:hAnsi="Arial" w:cs="Arial"/>
          <w:color w:val="000000"/>
        </w:rPr>
      </w:pPr>
      <w:r w:rsidRPr="002D355B">
        <w:rPr>
          <w:rFonts w:ascii="Arial" w:hAnsi="Arial" w:cs="Arial"/>
          <w:color w:val="000000"/>
        </w:rPr>
        <w:t>Description of equipment</w:t>
      </w:r>
    </w:p>
    <w:p w14:paraId="0441CDBF" w14:textId="77777777" w:rsidR="00FB680C" w:rsidRPr="002D355B" w:rsidRDefault="00323E64" w:rsidP="00543234">
      <w:pPr>
        <w:pStyle w:val="ListParagraph"/>
        <w:numPr>
          <w:ilvl w:val="0"/>
          <w:numId w:val="21"/>
        </w:numPr>
        <w:pBdr>
          <w:top w:val="nil"/>
          <w:left w:val="nil"/>
          <w:bottom w:val="nil"/>
          <w:right w:val="nil"/>
          <w:between w:val="nil"/>
        </w:pBdr>
        <w:spacing w:line="240" w:lineRule="auto"/>
        <w:ind w:leftChars="0" w:firstLineChars="0"/>
        <w:rPr>
          <w:rFonts w:ascii="Arial" w:hAnsi="Arial" w:cs="Arial"/>
          <w:color w:val="000000"/>
        </w:rPr>
      </w:pPr>
      <w:r w:rsidRPr="002D355B">
        <w:rPr>
          <w:rFonts w:ascii="Arial" w:hAnsi="Arial" w:cs="Arial"/>
          <w:color w:val="000000"/>
        </w:rPr>
        <w:t>Final destination / end user</w:t>
      </w:r>
    </w:p>
    <w:p w14:paraId="6B7ED633" w14:textId="77777777" w:rsidR="00FB680C" w:rsidRPr="00F90E1D" w:rsidRDefault="00323E64">
      <w:pPr>
        <w:pStyle w:val="Heading3"/>
        <w:ind w:left="1" w:hanging="3"/>
        <w:rPr>
          <w:rFonts w:ascii="Arial" w:hAnsi="Arial" w:cs="Arial"/>
          <w:sz w:val="28"/>
          <w:szCs w:val="28"/>
        </w:rPr>
      </w:pPr>
      <w:r w:rsidRPr="00F90E1D">
        <w:rPr>
          <w:rFonts w:ascii="Arial" w:hAnsi="Arial" w:cs="Arial"/>
          <w:sz w:val="28"/>
          <w:szCs w:val="28"/>
        </w:rPr>
        <w:t xml:space="preserve">Gifts-In-Kind </w:t>
      </w:r>
    </w:p>
    <w:p w14:paraId="7BEC5D1B" w14:textId="2ABBF8B8" w:rsidR="00FB680C" w:rsidRPr="002D355B" w:rsidRDefault="00323E64">
      <w:pPr>
        <w:ind w:left="0" w:hanging="2"/>
        <w:rPr>
          <w:rFonts w:ascii="Arial" w:hAnsi="Arial" w:cs="Arial"/>
        </w:rPr>
      </w:pPr>
      <w:r w:rsidRPr="002D355B">
        <w:rPr>
          <w:rFonts w:ascii="Arial" w:hAnsi="Arial" w:cs="Arial"/>
        </w:rPr>
        <w:t xml:space="preserve">Any gift transferred to University ownership must follow the Standard Gift Acceptance </w:t>
      </w:r>
      <w:r w:rsidR="009B0692" w:rsidRPr="002D355B">
        <w:rPr>
          <w:rFonts w:ascii="Arial" w:hAnsi="Arial" w:cs="Arial"/>
        </w:rPr>
        <w:t>Procedure. The</w:t>
      </w:r>
      <w:r w:rsidRPr="002D355B">
        <w:rPr>
          <w:rFonts w:ascii="Arial" w:hAnsi="Arial" w:cs="Arial"/>
        </w:rPr>
        <w:t xml:space="preserve"> Board of Trustees of the California S</w:t>
      </w:r>
      <w:r w:rsidR="003C60B3">
        <w:rPr>
          <w:rFonts w:ascii="Arial" w:hAnsi="Arial" w:cs="Arial"/>
        </w:rPr>
        <w:t>t</w:t>
      </w:r>
      <w:r w:rsidRPr="002D355B">
        <w:rPr>
          <w:rFonts w:ascii="Arial" w:hAnsi="Arial" w:cs="Arial"/>
        </w:rPr>
        <w:t xml:space="preserve">ate University has determined that certain gifts, donations and bequests will aid in carrying out the primary functions of the University.  The Foundation of California State University, Monterey Bay is the entity that accepts gifts on behalf of CSU, Monterey Bay.  This policy is issued to insure compliance with California Administrative Code, Title 5, </w:t>
      </w:r>
      <w:r w:rsidRPr="002D355B">
        <w:rPr>
          <w:rFonts w:ascii="Arial" w:hAnsi="Arial" w:cs="Arial"/>
          <w:b/>
          <w:sz w:val="22"/>
          <w:szCs w:val="22"/>
        </w:rPr>
        <w:t xml:space="preserve">§ </w:t>
      </w:r>
      <w:r w:rsidRPr="002D355B">
        <w:rPr>
          <w:rFonts w:ascii="Arial" w:hAnsi="Arial" w:cs="Arial"/>
        </w:rPr>
        <w:t>42300.</w:t>
      </w:r>
      <w:r w:rsidRPr="002D355B">
        <w:rPr>
          <w:rFonts w:ascii="Arial" w:hAnsi="Arial" w:cs="Arial"/>
          <w:noProof/>
        </w:rPr>
        <mc:AlternateContent>
          <mc:Choice Requires="wps">
            <w:drawing>
              <wp:anchor distT="0" distB="0" distL="114300" distR="114300" simplePos="0" relativeHeight="251658240" behindDoc="0" locked="0" layoutInCell="1" hidden="0" allowOverlap="1" wp14:anchorId="2AE9DE86" wp14:editId="690A75A5">
                <wp:simplePos x="0" y="0"/>
                <wp:positionH relativeFrom="column">
                  <wp:posOffset>1</wp:posOffset>
                </wp:positionH>
                <wp:positionV relativeFrom="paragraph">
                  <wp:posOffset>0</wp:posOffset>
                </wp:positionV>
                <wp:extent cx="15240" cy="12700"/>
                <wp:effectExtent l="0" t="0" r="0" b="0"/>
                <wp:wrapTopAndBottom distT="0" distB="0"/>
                <wp:docPr id="1" name="Rectangle 1"/>
                <wp:cNvGraphicFramePr/>
                <a:graphic xmlns:a="http://schemas.openxmlformats.org/drawingml/2006/main">
                  <a:graphicData uri="http://schemas.microsoft.com/office/word/2010/wordprocessingShape">
                    <wps:wsp>
                      <wps:cNvSpPr/>
                      <wps:spPr>
                        <a:xfrm>
                          <a:off x="5338380" y="3779683"/>
                          <a:ext cx="15240" cy="635"/>
                        </a:xfrm>
                        <a:prstGeom prst="rect">
                          <a:avLst/>
                        </a:prstGeom>
                        <a:noFill/>
                        <a:ln>
                          <a:noFill/>
                        </a:ln>
                      </wps:spPr>
                      <wps:txbx>
                        <w:txbxContent>
                          <w:p w14:paraId="6DCE79AB" w14:textId="77777777" w:rsidR="00FB680C" w:rsidRDefault="00FB680C">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2AE9DE86" id="Rectangle 1" o:spid="_x0000_s1026" style="position:absolute;margin-left:0;margin-top:0;width:1.2pt;height: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" filled="f" stroked="f">
                <v:textbox inset="2.53958mm,2.53958mm,2.53958mm,2.53958mm">
                  <w:txbxContent>
                    <w:p w14:paraId="6DCE79AB" w14:textId="77777777" w:rsidR="00FB680C" w:rsidRDefault="00FB680C">
                      <w:pPr>
                        <w:spacing w:line="240" w:lineRule="auto"/>
                        <w:ind w:left="0" w:hanging="2"/>
                      </w:pPr>
                    </w:p>
                  </w:txbxContent>
                </v:textbox>
                <w10:wrap type="topAndBottom"/>
              </v:rect>
            </w:pict>
          </mc:Fallback>
        </mc:AlternateContent>
      </w:r>
    </w:p>
    <w:p w14:paraId="35BCDB4E" w14:textId="77777777" w:rsidR="00FB680C" w:rsidRPr="002D355B" w:rsidRDefault="00FB680C">
      <w:pPr>
        <w:ind w:left="0" w:hanging="2"/>
        <w:rPr>
          <w:rFonts w:ascii="Arial" w:hAnsi="Arial" w:cs="Arial"/>
        </w:rPr>
      </w:pPr>
    </w:p>
    <w:p w14:paraId="29361AFA" w14:textId="77777777" w:rsidR="00FB680C" w:rsidRPr="002D355B" w:rsidRDefault="00323E64">
      <w:pPr>
        <w:ind w:left="0" w:hanging="2"/>
        <w:rPr>
          <w:rFonts w:ascii="Arial" w:hAnsi="Arial" w:cs="Arial"/>
        </w:rPr>
      </w:pPr>
      <w:r w:rsidRPr="002D355B">
        <w:rPr>
          <w:rFonts w:ascii="Arial" w:hAnsi="Arial" w:cs="Arial"/>
        </w:rPr>
        <w:t xml:space="preserve">A gift-in-kind is defined in Title 5, </w:t>
      </w:r>
      <w:r w:rsidRPr="002D355B">
        <w:rPr>
          <w:rFonts w:ascii="Arial" w:hAnsi="Arial" w:cs="Arial"/>
          <w:b/>
          <w:sz w:val="22"/>
          <w:szCs w:val="22"/>
        </w:rPr>
        <w:t xml:space="preserve">§ </w:t>
      </w:r>
      <w:r w:rsidRPr="002D355B">
        <w:rPr>
          <w:rFonts w:ascii="Arial" w:hAnsi="Arial" w:cs="Arial"/>
        </w:rPr>
        <w:t>42300 as a non-monetary gift with an estimated value of at least $100 and includes any personal property other than an automobile, truck, or bus, which meets the following conditions:</w:t>
      </w:r>
    </w:p>
    <w:p w14:paraId="1BB5A1EB" w14:textId="77777777" w:rsidR="00FB680C" w:rsidRPr="002D355B" w:rsidRDefault="00FB680C">
      <w:pPr>
        <w:ind w:left="0" w:hanging="2"/>
        <w:rPr>
          <w:rFonts w:ascii="Arial" w:hAnsi="Arial" w:cs="Arial"/>
        </w:rPr>
      </w:pPr>
    </w:p>
    <w:p w14:paraId="22117795" w14:textId="77777777" w:rsidR="00FB680C" w:rsidRPr="002D355B" w:rsidRDefault="00323E64" w:rsidP="00543234">
      <w:pPr>
        <w:pStyle w:val="ListParagraph"/>
        <w:numPr>
          <w:ilvl w:val="0"/>
          <w:numId w:val="19"/>
        </w:numPr>
        <w:ind w:leftChars="0" w:firstLineChars="0"/>
        <w:rPr>
          <w:rFonts w:ascii="Arial" w:hAnsi="Arial" w:cs="Arial"/>
        </w:rPr>
      </w:pPr>
      <w:r w:rsidRPr="002D355B">
        <w:rPr>
          <w:rFonts w:ascii="Arial" w:hAnsi="Arial" w:cs="Arial"/>
        </w:rPr>
        <w:t>The gift is not subject to any trust, conditions, reservations, or restrictions of any kind.</w:t>
      </w:r>
    </w:p>
    <w:p w14:paraId="13256659" w14:textId="77777777" w:rsidR="00FB680C" w:rsidRPr="002D355B" w:rsidRDefault="00323E64" w:rsidP="00543234">
      <w:pPr>
        <w:pStyle w:val="ListParagraph"/>
        <w:numPr>
          <w:ilvl w:val="0"/>
          <w:numId w:val="19"/>
        </w:numPr>
        <w:ind w:leftChars="0" w:firstLineChars="0"/>
        <w:rPr>
          <w:rFonts w:ascii="Arial" w:hAnsi="Arial" w:cs="Arial"/>
        </w:rPr>
      </w:pPr>
      <w:r w:rsidRPr="002D355B">
        <w:rPr>
          <w:rFonts w:ascii="Arial" w:hAnsi="Arial" w:cs="Arial"/>
        </w:rPr>
        <w:t>The property will not require more than 100 square feet of floor space for housing or the construction of specialized facilities.</w:t>
      </w:r>
    </w:p>
    <w:p w14:paraId="1CD4284B" w14:textId="77777777" w:rsidR="00FB680C" w:rsidRPr="002D355B" w:rsidRDefault="00323E64" w:rsidP="00543234">
      <w:pPr>
        <w:pStyle w:val="ListParagraph"/>
        <w:numPr>
          <w:ilvl w:val="0"/>
          <w:numId w:val="19"/>
        </w:numPr>
        <w:ind w:leftChars="0" w:firstLineChars="0"/>
        <w:rPr>
          <w:rFonts w:ascii="Arial" w:hAnsi="Arial" w:cs="Arial"/>
        </w:rPr>
      </w:pPr>
      <w:r w:rsidRPr="002D355B">
        <w:rPr>
          <w:rFonts w:ascii="Arial" w:hAnsi="Arial" w:cs="Arial"/>
        </w:rPr>
        <w:t>The property will require no amount of State funds for operation, repair, or maintenance that is unreasonable in relation to the item received.</w:t>
      </w:r>
    </w:p>
    <w:p w14:paraId="121A956C" w14:textId="77777777" w:rsidR="00FB680C" w:rsidRPr="002D355B" w:rsidRDefault="00FB680C">
      <w:pPr>
        <w:ind w:left="0" w:hanging="2"/>
        <w:rPr>
          <w:rFonts w:ascii="Arial" w:hAnsi="Arial" w:cs="Arial"/>
        </w:rPr>
      </w:pPr>
    </w:p>
    <w:p w14:paraId="20E31159" w14:textId="74056ADE" w:rsidR="00FB680C" w:rsidRPr="002D355B" w:rsidRDefault="00323E64">
      <w:pPr>
        <w:ind w:left="0" w:hanging="2"/>
        <w:rPr>
          <w:rFonts w:ascii="Arial" w:hAnsi="Arial" w:cs="Arial"/>
        </w:rPr>
      </w:pPr>
      <w:r w:rsidRPr="002D355B">
        <w:rPr>
          <w:rFonts w:ascii="Arial" w:hAnsi="Arial" w:cs="Arial"/>
        </w:rPr>
        <w:t xml:space="preserve">Before an in-kind gift can be accepted, a review process is necessary to determine if it can be accepted and under what conditions. Please call University Advancement at </w:t>
      </w:r>
      <w:r w:rsidR="00697913">
        <w:rPr>
          <w:rFonts w:ascii="Arial" w:hAnsi="Arial" w:cs="Arial"/>
        </w:rPr>
        <w:t>831-</w:t>
      </w:r>
      <w:r w:rsidRPr="00F90E1D">
        <w:rPr>
          <w:rFonts w:ascii="Arial" w:hAnsi="Arial" w:cs="Arial"/>
          <w:color w:val="4F81BD" w:themeColor="accent1"/>
        </w:rPr>
        <w:t xml:space="preserve">582-3908 </w:t>
      </w:r>
      <w:r w:rsidRPr="002D355B">
        <w:rPr>
          <w:rFonts w:ascii="Arial" w:hAnsi="Arial" w:cs="Arial"/>
        </w:rPr>
        <w:t xml:space="preserve">to talk with the appropriate development </w:t>
      </w:r>
      <w:r w:rsidR="009B0692" w:rsidRPr="002D355B">
        <w:rPr>
          <w:rFonts w:ascii="Arial" w:hAnsi="Arial" w:cs="Arial"/>
        </w:rPr>
        <w:t>officer. If</w:t>
      </w:r>
      <w:r w:rsidRPr="002D355B">
        <w:rPr>
          <w:rFonts w:ascii="Arial" w:hAnsi="Arial" w:cs="Arial"/>
        </w:rPr>
        <w:t xml:space="preserve"> an item has already been accepted without going through this gift acceptance process, please call University Advancement nonetheless </w:t>
      </w:r>
      <w:r w:rsidR="00F90E1D">
        <w:rPr>
          <w:rFonts w:ascii="Arial" w:hAnsi="Arial" w:cs="Arial"/>
        </w:rPr>
        <w:t>for the gift to be handled appropriately.</w:t>
      </w:r>
      <w:r w:rsidR="009B0692" w:rsidRPr="002D355B">
        <w:rPr>
          <w:rFonts w:ascii="Arial" w:hAnsi="Arial" w:cs="Arial"/>
        </w:rPr>
        <w:t xml:space="preserve"> Please</w:t>
      </w:r>
      <w:r w:rsidRPr="002D355B">
        <w:rPr>
          <w:rFonts w:ascii="Arial" w:hAnsi="Arial" w:cs="Arial"/>
        </w:rPr>
        <w:t xml:space="preserve"> do not give tax, financial or other advice to the donor at any time.     </w:t>
      </w:r>
    </w:p>
    <w:p w14:paraId="421D5740" w14:textId="77777777" w:rsidR="00FB680C" w:rsidRPr="002D355B" w:rsidRDefault="00FB680C">
      <w:pPr>
        <w:ind w:left="0" w:hanging="2"/>
        <w:rPr>
          <w:rFonts w:ascii="Arial" w:hAnsi="Arial" w:cs="Arial"/>
        </w:rPr>
      </w:pPr>
    </w:p>
    <w:p w14:paraId="7AA91CDF" w14:textId="0A2ECC99" w:rsidR="00FB680C" w:rsidRPr="002D355B" w:rsidRDefault="00DB414C">
      <w:pPr>
        <w:ind w:left="0" w:hanging="2"/>
        <w:rPr>
          <w:rFonts w:ascii="Arial" w:hAnsi="Arial" w:cs="Arial"/>
        </w:rPr>
      </w:pPr>
      <w:hyperlink r:id="rId11" w:history="1">
        <w:r w:rsidR="00323E64" w:rsidRPr="002A0E7F">
          <w:rPr>
            <w:rStyle w:val="Hyperlink"/>
            <w:rFonts w:ascii="Arial" w:hAnsi="Arial" w:cs="Arial"/>
          </w:rPr>
          <w:t>The Gift-in-Kind Acceptance Form</w:t>
        </w:r>
      </w:hyperlink>
      <w:r w:rsidR="00F90E42">
        <w:rPr>
          <w:rFonts w:ascii="Arial" w:hAnsi="Arial" w:cs="Arial"/>
        </w:rPr>
        <w:t xml:space="preserve"> </w:t>
      </w:r>
      <w:r w:rsidR="00323E64" w:rsidRPr="002D355B">
        <w:rPr>
          <w:rFonts w:ascii="Arial" w:hAnsi="Arial" w:cs="Arial"/>
        </w:rPr>
        <w:t>will help determine whether CSUMB can accept the gift.  Costs for moving or delivery to the campus, or installation, maintenance, repair and any facility modification will be the responsibility of the donor or the department receiving the gift.  The form will also help outline anticipated costs.</w:t>
      </w:r>
    </w:p>
    <w:p w14:paraId="44C5830F" w14:textId="77777777" w:rsidR="00FB680C" w:rsidRPr="002D355B" w:rsidRDefault="00FB680C">
      <w:pPr>
        <w:ind w:left="0" w:hanging="2"/>
        <w:rPr>
          <w:rFonts w:ascii="Arial" w:hAnsi="Arial" w:cs="Arial"/>
        </w:rPr>
      </w:pPr>
    </w:p>
    <w:p w14:paraId="6841AD97" w14:textId="77777777" w:rsidR="00FB680C" w:rsidRPr="002D355B" w:rsidRDefault="00323E64">
      <w:pPr>
        <w:ind w:left="0" w:hanging="2"/>
        <w:rPr>
          <w:rFonts w:ascii="Arial" w:hAnsi="Arial" w:cs="Arial"/>
        </w:rPr>
      </w:pPr>
      <w:r w:rsidRPr="002D355B">
        <w:rPr>
          <w:rFonts w:ascii="Arial" w:hAnsi="Arial" w:cs="Arial"/>
        </w:rPr>
        <w:t>Once the form has been completed, it should be routed for appropriate review and signatures by the originating department. Acceptance of the gift occurs only upon final signature by the Foundation.  Physical delivery may not occur prior to acceptance by the Foundation.  When all signatures have been obtained, the Gift-in-Kind Acceptance Form should be forwarded to University Advancement.  University Advancement will distribute the appropriate copies.</w:t>
      </w:r>
    </w:p>
    <w:p w14:paraId="3AAD5D36" w14:textId="77777777" w:rsidR="00FB680C" w:rsidRPr="002D355B" w:rsidRDefault="00FB680C">
      <w:pPr>
        <w:ind w:left="0" w:hanging="2"/>
        <w:rPr>
          <w:rFonts w:ascii="Arial" w:hAnsi="Arial" w:cs="Arial"/>
        </w:rPr>
      </w:pPr>
    </w:p>
    <w:p w14:paraId="27DDB4EA" w14:textId="77777777" w:rsidR="00FB680C" w:rsidRPr="002D355B" w:rsidRDefault="00323E64">
      <w:pPr>
        <w:ind w:left="0" w:hanging="2"/>
        <w:rPr>
          <w:rFonts w:ascii="Arial" w:hAnsi="Arial" w:cs="Arial"/>
        </w:rPr>
      </w:pPr>
      <w:bookmarkStart w:id="13" w:name="_heading=h.17dp8vu" w:colFirst="0" w:colLast="0"/>
      <w:bookmarkEnd w:id="13"/>
      <w:r w:rsidRPr="002D355B">
        <w:rPr>
          <w:rFonts w:ascii="Arial" w:hAnsi="Arial" w:cs="Arial"/>
        </w:rPr>
        <w:t xml:space="preserve">If the gift is valued at $5000 or more, the University Advancement office will send a letter to the individual or corporate donor informing them that they are required to file IRS Form 8283 (the IRS Form 8283 is the responsibility of the donor; publicly traded corporations are the exception).  The Foundation will send the department a memo as a reminder that the Foundation must be notified if the equipment is sold within two years after receipt.  If the gift is sold the Foundation must file an information return with the IRS (Form 8282) and the donor within 90 days of sale.  A description of the property sold, amount received, and date of transaction is needed. </w:t>
      </w:r>
    </w:p>
    <w:p w14:paraId="7F7235BE" w14:textId="77777777" w:rsidR="00FB680C" w:rsidRPr="00F90E1D" w:rsidRDefault="00323E64">
      <w:pPr>
        <w:pStyle w:val="Heading3"/>
        <w:ind w:left="1" w:hanging="3"/>
        <w:rPr>
          <w:rFonts w:ascii="Arial" w:hAnsi="Arial" w:cs="Arial"/>
          <w:b w:val="0"/>
          <w:sz w:val="28"/>
        </w:rPr>
      </w:pPr>
      <w:r w:rsidRPr="00F90E1D">
        <w:rPr>
          <w:rFonts w:ascii="Arial" w:hAnsi="Arial" w:cs="Arial"/>
          <w:sz w:val="28"/>
        </w:rPr>
        <w:t xml:space="preserve">Transfers </w:t>
      </w:r>
      <w:proofErr w:type="gramStart"/>
      <w:r w:rsidRPr="00F90E1D">
        <w:rPr>
          <w:rFonts w:ascii="Arial" w:hAnsi="Arial" w:cs="Arial"/>
          <w:sz w:val="28"/>
        </w:rPr>
        <w:t>Of</w:t>
      </w:r>
      <w:proofErr w:type="gramEnd"/>
      <w:r w:rsidRPr="00F90E1D">
        <w:rPr>
          <w:rFonts w:ascii="Arial" w:hAnsi="Arial" w:cs="Arial"/>
          <w:sz w:val="28"/>
        </w:rPr>
        <w:t xml:space="preserve"> Property To The University From Other State Agencies</w:t>
      </w:r>
    </w:p>
    <w:p w14:paraId="5B84B7D4" w14:textId="77777777" w:rsidR="00FB680C" w:rsidRPr="002D355B" w:rsidRDefault="00323E64" w:rsidP="00E8289F">
      <w:pPr>
        <w:ind w:left="0" w:hanging="2"/>
        <w:rPr>
          <w:rFonts w:ascii="Arial" w:hAnsi="Arial" w:cs="Arial"/>
        </w:rPr>
      </w:pPr>
      <w:r w:rsidRPr="002D355B">
        <w:rPr>
          <w:rFonts w:ascii="Arial" w:hAnsi="Arial" w:cs="Arial"/>
        </w:rPr>
        <w:t>Notices of surplus property from other State agencies will be</w:t>
      </w:r>
      <w:r w:rsidR="00E8289F" w:rsidRPr="002D355B">
        <w:rPr>
          <w:rFonts w:ascii="Arial" w:hAnsi="Arial" w:cs="Arial"/>
        </w:rPr>
        <w:t xml:space="preserve"> reviewed by the Property Department</w:t>
      </w:r>
      <w:r w:rsidRPr="002D355B">
        <w:rPr>
          <w:rFonts w:ascii="Arial" w:hAnsi="Arial" w:cs="Arial"/>
        </w:rPr>
        <w:t xml:space="preserve"> for possible use by the University.  Property that is officially transferred to University ownership and meets the definition of a fixed asset or is computer related will be tagged and added to the appropriate property database.</w:t>
      </w:r>
    </w:p>
    <w:p w14:paraId="0D8D18F5" w14:textId="77777777" w:rsidR="00FB680C" w:rsidRPr="002D355B" w:rsidRDefault="00FB680C">
      <w:pPr>
        <w:ind w:left="0" w:hanging="2"/>
        <w:rPr>
          <w:rFonts w:ascii="Arial" w:hAnsi="Arial" w:cs="Arial"/>
        </w:rPr>
      </w:pPr>
    </w:p>
    <w:p w14:paraId="790339C7" w14:textId="77777777" w:rsidR="00FB680C" w:rsidRPr="002D355B" w:rsidRDefault="00323E64">
      <w:pPr>
        <w:ind w:left="0" w:hanging="2"/>
        <w:rPr>
          <w:rFonts w:ascii="Arial" w:hAnsi="Arial" w:cs="Arial"/>
        </w:rPr>
      </w:pPr>
      <w:bookmarkStart w:id="14" w:name="_heading=h.3rdcrjn" w:colFirst="0" w:colLast="0"/>
      <w:bookmarkEnd w:id="14"/>
      <w:r w:rsidRPr="002D355B">
        <w:rPr>
          <w:rFonts w:ascii="Arial" w:hAnsi="Arial" w:cs="Arial"/>
        </w:rPr>
        <w:lastRenderedPageBreak/>
        <w:t>Information regarding transfers/sales of equipment to other State agencies from CSUMB is addressed in the “Surplus Property” section on page 8.</w:t>
      </w:r>
    </w:p>
    <w:p w14:paraId="54B6CCFB" w14:textId="77777777" w:rsidR="00FB680C" w:rsidRPr="00F90E1D" w:rsidRDefault="00323E64">
      <w:pPr>
        <w:pStyle w:val="Heading3"/>
        <w:ind w:left="1" w:hanging="3"/>
        <w:rPr>
          <w:rFonts w:ascii="Arial" w:hAnsi="Arial" w:cs="Arial"/>
          <w:sz w:val="28"/>
        </w:rPr>
      </w:pPr>
      <w:r w:rsidRPr="00F90E1D">
        <w:rPr>
          <w:rFonts w:ascii="Arial" w:hAnsi="Arial" w:cs="Arial"/>
          <w:sz w:val="28"/>
        </w:rPr>
        <w:t>Equipment Tagging</w:t>
      </w:r>
    </w:p>
    <w:p w14:paraId="03E29DAB" w14:textId="466BF474" w:rsidR="00FB680C" w:rsidRPr="002D355B" w:rsidRDefault="00323E64">
      <w:pPr>
        <w:tabs>
          <w:tab w:val="left" w:pos="720"/>
          <w:tab w:val="left" w:pos="8352"/>
        </w:tabs>
        <w:spacing w:after="120"/>
        <w:ind w:left="0" w:hanging="2"/>
        <w:rPr>
          <w:rFonts w:ascii="Arial" w:hAnsi="Arial" w:cs="Arial"/>
        </w:rPr>
      </w:pPr>
      <w:r w:rsidRPr="002D355B">
        <w:rPr>
          <w:rFonts w:ascii="Arial" w:hAnsi="Arial" w:cs="Arial"/>
        </w:rPr>
        <w:t>All fixed assets and non-capitalized sensitive equipment (defined in prior</w:t>
      </w:r>
      <w:r w:rsidR="00F90E42">
        <w:rPr>
          <w:rFonts w:ascii="Arial" w:hAnsi="Arial" w:cs="Arial"/>
        </w:rPr>
        <w:t xml:space="preserve"> </w:t>
      </w:r>
      <w:r w:rsidRPr="002D355B">
        <w:rPr>
          <w:rFonts w:ascii="Arial" w:hAnsi="Arial" w:cs="Arial"/>
        </w:rPr>
        <w:t xml:space="preserve">sections) will be tagged with a CSUMB or Auxiliary identification number.  It remains so identified as long as it is owned by the University or Auxiliary.  Assigned property numbers are removed only when sold, scrapped, or otherwise disposed of.  A tag bearing the identification number should be affixed in the top left corner or next logical location or other conspicuous position.  Any additional identification by a department should be applied in a manner that avoids confusion with the State property number.  Should the identification number be accidentally or mistakenly removed, the </w:t>
      </w:r>
      <w:r w:rsidR="00F90E1D">
        <w:rPr>
          <w:rFonts w:ascii="Arial" w:hAnsi="Arial" w:cs="Arial"/>
        </w:rPr>
        <w:t>asset</w:t>
      </w:r>
      <w:r w:rsidRPr="002D355B">
        <w:rPr>
          <w:rFonts w:ascii="Arial" w:hAnsi="Arial" w:cs="Arial"/>
        </w:rPr>
        <w:t xml:space="preserve"> will be re-tagged.  The original Property record will reference the new identification number assigned to th</w:t>
      </w:r>
      <w:r w:rsidR="00F90E1D">
        <w:rPr>
          <w:rFonts w:ascii="Arial" w:hAnsi="Arial" w:cs="Arial"/>
        </w:rPr>
        <w:t>e p</w:t>
      </w:r>
      <w:r w:rsidRPr="002D355B">
        <w:rPr>
          <w:rFonts w:ascii="Arial" w:hAnsi="Arial" w:cs="Arial"/>
        </w:rPr>
        <w:t>roperty.</w:t>
      </w:r>
    </w:p>
    <w:p w14:paraId="27C74C7D" w14:textId="77777777" w:rsidR="00FB680C" w:rsidRPr="002D355B" w:rsidRDefault="00323E64">
      <w:pPr>
        <w:ind w:left="0" w:hanging="2"/>
        <w:rPr>
          <w:rFonts w:ascii="Arial" w:hAnsi="Arial" w:cs="Arial"/>
        </w:rPr>
      </w:pPr>
      <w:r w:rsidRPr="002D355B">
        <w:rPr>
          <w:rFonts w:ascii="Arial" w:hAnsi="Arial" w:cs="Arial"/>
        </w:rPr>
        <w:t>Assigned identification numbers are recorded on all applicable receiving, shipping, disposal documents, and other records that are related to the property control system.  Should the item be transferred to a different department the identification number will remain the same.  The property record will be updated with the new location.</w:t>
      </w:r>
    </w:p>
    <w:p w14:paraId="23CE2710" w14:textId="77777777" w:rsidR="00F80A57" w:rsidRPr="00F90E1D" w:rsidRDefault="00F80A57" w:rsidP="00F80A57">
      <w:pPr>
        <w:pStyle w:val="Heading5"/>
        <w:ind w:leftChars="0" w:left="0" w:firstLineChars="0" w:firstLine="0"/>
        <w:rPr>
          <w:rFonts w:ascii="Arial" w:hAnsi="Arial" w:cs="Arial"/>
          <w:b w:val="0"/>
          <w:sz w:val="28"/>
        </w:rPr>
      </w:pPr>
    </w:p>
    <w:p w14:paraId="36BD4783" w14:textId="77777777" w:rsidR="00FB680C" w:rsidRPr="00F90E1D" w:rsidRDefault="00323E64" w:rsidP="00F80A57">
      <w:pPr>
        <w:pStyle w:val="Heading5"/>
        <w:ind w:leftChars="0" w:left="0" w:firstLineChars="0" w:firstLine="0"/>
        <w:rPr>
          <w:rFonts w:ascii="Arial" w:hAnsi="Arial" w:cs="Arial"/>
          <w:sz w:val="28"/>
        </w:rPr>
      </w:pPr>
      <w:bookmarkStart w:id="15" w:name="_Hlk112659030"/>
      <w:r w:rsidRPr="00F90E1D">
        <w:rPr>
          <w:rFonts w:ascii="Arial" w:hAnsi="Arial" w:cs="Arial"/>
          <w:sz w:val="28"/>
        </w:rPr>
        <w:t>Procedure for Tagging Equipment for off campus Departments</w:t>
      </w:r>
    </w:p>
    <w:p w14:paraId="166D36FF" w14:textId="77777777" w:rsidR="00FB680C" w:rsidRPr="002D355B" w:rsidRDefault="00FB680C">
      <w:pPr>
        <w:ind w:left="0" w:hanging="2"/>
        <w:rPr>
          <w:rFonts w:ascii="Arial" w:hAnsi="Arial" w:cs="Arial"/>
        </w:rPr>
      </w:pPr>
    </w:p>
    <w:p w14:paraId="76E39645" w14:textId="7ED26081" w:rsidR="00FB680C" w:rsidRPr="002D355B" w:rsidRDefault="00323E64" w:rsidP="00543234">
      <w:pPr>
        <w:pStyle w:val="ListParagraph"/>
        <w:numPr>
          <w:ilvl w:val="0"/>
          <w:numId w:val="18"/>
        </w:numPr>
        <w:pBdr>
          <w:top w:val="nil"/>
          <w:left w:val="nil"/>
          <w:bottom w:val="nil"/>
          <w:right w:val="nil"/>
          <w:between w:val="nil"/>
        </w:pBdr>
        <w:spacing w:line="240" w:lineRule="auto"/>
        <w:ind w:leftChars="0" w:firstLineChars="0"/>
        <w:rPr>
          <w:rFonts w:ascii="Arial" w:hAnsi="Arial" w:cs="Arial"/>
          <w:color w:val="000000"/>
        </w:rPr>
      </w:pPr>
      <w:r w:rsidRPr="002D355B">
        <w:rPr>
          <w:rFonts w:ascii="Arial" w:hAnsi="Arial" w:cs="Arial"/>
          <w:color w:val="000000"/>
        </w:rPr>
        <w:t xml:space="preserve">Upon receipt of equipment, e-mail will be sent to </w:t>
      </w:r>
      <w:r w:rsidRPr="002D355B">
        <w:rPr>
          <w:rFonts w:ascii="Arial" w:hAnsi="Arial" w:cs="Arial"/>
        </w:rPr>
        <w:t>the</w:t>
      </w:r>
      <w:r w:rsidRPr="002D355B">
        <w:rPr>
          <w:rFonts w:ascii="Arial" w:hAnsi="Arial" w:cs="Arial"/>
          <w:color w:val="000000"/>
        </w:rPr>
        <w:t xml:space="preserve"> Property </w:t>
      </w:r>
      <w:r w:rsidR="00F90E1D">
        <w:rPr>
          <w:rFonts w:ascii="Arial" w:hAnsi="Arial" w:cs="Arial"/>
          <w:color w:val="000000"/>
        </w:rPr>
        <w:t xml:space="preserve">Management </w:t>
      </w:r>
      <w:r w:rsidRPr="002D355B">
        <w:rPr>
          <w:rFonts w:ascii="Arial" w:hAnsi="Arial" w:cs="Arial"/>
          <w:color w:val="000000"/>
        </w:rPr>
        <w:t>Department that equipment has been received. Email will contain a summary of the equipment received (description, manufacturer, model) along with any unique identifiers (e.g., the serial number).</w:t>
      </w:r>
    </w:p>
    <w:p w14:paraId="1408D9C4" w14:textId="77777777" w:rsidR="00FB680C" w:rsidRPr="002D355B" w:rsidRDefault="00323E64" w:rsidP="00543234">
      <w:pPr>
        <w:pStyle w:val="ListParagraph"/>
        <w:numPr>
          <w:ilvl w:val="0"/>
          <w:numId w:val="18"/>
        </w:numPr>
        <w:ind w:leftChars="0" w:firstLineChars="0"/>
        <w:rPr>
          <w:rFonts w:ascii="Arial" w:hAnsi="Arial" w:cs="Arial"/>
        </w:rPr>
      </w:pPr>
      <w:r w:rsidRPr="002D355B">
        <w:rPr>
          <w:rFonts w:ascii="Arial" w:hAnsi="Arial" w:cs="Arial"/>
        </w:rPr>
        <w:t>A copy of the purchasing document will be sent to the Property Department</w:t>
      </w:r>
    </w:p>
    <w:p w14:paraId="3297020E" w14:textId="77777777" w:rsidR="00FB680C" w:rsidRPr="002D355B" w:rsidRDefault="00323E64" w:rsidP="00543234">
      <w:pPr>
        <w:pStyle w:val="ListParagraph"/>
        <w:numPr>
          <w:ilvl w:val="0"/>
          <w:numId w:val="18"/>
        </w:numPr>
        <w:ind w:leftChars="0" w:firstLineChars="0"/>
        <w:rPr>
          <w:rFonts w:ascii="Arial" w:hAnsi="Arial" w:cs="Arial"/>
        </w:rPr>
      </w:pPr>
      <w:r w:rsidRPr="002D355B">
        <w:rPr>
          <w:rFonts w:ascii="Arial" w:hAnsi="Arial" w:cs="Arial"/>
        </w:rPr>
        <w:t xml:space="preserve">The Property Department will either mail a CSUMB or Auxiliary property tag or visit the off campus department to inspect and tag equipment. If tags are mailed to the off campus department, Then it will be the responsibility of that department to place the tag on the equipment and send the Property Department an email confirming that the equipment has been tagged </w:t>
      </w:r>
    </w:p>
    <w:bookmarkEnd w:id="15"/>
    <w:p w14:paraId="6636A25C" w14:textId="77777777" w:rsidR="00FB680C" w:rsidRPr="002D355B" w:rsidRDefault="00FB680C">
      <w:pPr>
        <w:ind w:left="0" w:hanging="2"/>
        <w:rPr>
          <w:rFonts w:ascii="Arial" w:hAnsi="Arial" w:cs="Arial"/>
        </w:rPr>
      </w:pPr>
    </w:p>
    <w:p w14:paraId="58FF8401" w14:textId="77777777" w:rsidR="00FB680C" w:rsidRPr="002D355B" w:rsidRDefault="00323E64">
      <w:pPr>
        <w:ind w:left="0" w:hanging="2"/>
        <w:rPr>
          <w:rFonts w:ascii="Arial" w:hAnsi="Arial" w:cs="Arial"/>
        </w:rPr>
      </w:pPr>
      <w:bookmarkStart w:id="16" w:name="_heading=h.lnxbz9" w:colFirst="0" w:colLast="0"/>
      <w:bookmarkEnd w:id="16"/>
      <w:r w:rsidRPr="002D355B">
        <w:rPr>
          <w:rFonts w:ascii="Arial" w:hAnsi="Arial" w:cs="Arial"/>
        </w:rPr>
        <w:t>Equipment tagging, tracking, and maintenance of Property records are the responsibility of the Property Department.</w:t>
      </w:r>
    </w:p>
    <w:p w14:paraId="5D77F95F" w14:textId="77777777" w:rsidR="00FB680C" w:rsidRPr="00F90E1D" w:rsidRDefault="00323E64">
      <w:pPr>
        <w:pStyle w:val="Heading3"/>
        <w:ind w:left="1" w:hanging="3"/>
        <w:rPr>
          <w:rFonts w:ascii="Arial" w:hAnsi="Arial" w:cs="Arial"/>
          <w:b w:val="0"/>
          <w:sz w:val="28"/>
        </w:rPr>
      </w:pPr>
      <w:r w:rsidRPr="00F90E1D">
        <w:rPr>
          <w:rFonts w:ascii="Arial" w:hAnsi="Arial" w:cs="Arial"/>
          <w:sz w:val="28"/>
        </w:rPr>
        <w:t xml:space="preserve">Location / Relocation </w:t>
      </w:r>
      <w:proofErr w:type="gramStart"/>
      <w:r w:rsidRPr="00F90E1D">
        <w:rPr>
          <w:rFonts w:ascii="Arial" w:hAnsi="Arial" w:cs="Arial"/>
          <w:sz w:val="28"/>
        </w:rPr>
        <w:t>Of</w:t>
      </w:r>
      <w:proofErr w:type="gramEnd"/>
      <w:r w:rsidRPr="00F90E1D">
        <w:rPr>
          <w:rFonts w:ascii="Arial" w:hAnsi="Arial" w:cs="Arial"/>
          <w:sz w:val="28"/>
        </w:rPr>
        <w:t xml:space="preserve"> Property</w:t>
      </w:r>
    </w:p>
    <w:p w14:paraId="5EA697A3" w14:textId="086A4F32" w:rsidR="00FB680C" w:rsidRPr="002D355B" w:rsidRDefault="00323E64">
      <w:pPr>
        <w:ind w:left="0" w:hanging="2"/>
        <w:rPr>
          <w:rFonts w:ascii="Arial" w:hAnsi="Arial" w:cs="Arial"/>
        </w:rPr>
      </w:pPr>
      <w:r w:rsidRPr="002D355B">
        <w:rPr>
          <w:rFonts w:ascii="Arial" w:hAnsi="Arial" w:cs="Arial"/>
        </w:rPr>
        <w:t xml:space="preserve">The location of </w:t>
      </w:r>
      <w:r w:rsidR="00D3057E">
        <w:rPr>
          <w:rFonts w:ascii="Arial" w:hAnsi="Arial" w:cs="Arial"/>
        </w:rPr>
        <w:t xml:space="preserve">each asset </w:t>
      </w:r>
      <w:r w:rsidRPr="002D355B">
        <w:rPr>
          <w:rFonts w:ascii="Arial" w:hAnsi="Arial" w:cs="Arial"/>
        </w:rPr>
        <w:t xml:space="preserve">is recorded into the Property database.  Current records regarding placement and movement of equipment are maintained in such a manner that any item of Property can be located for inspection, audit, or inventory purposes within a reasonable time.  Notification of initial placement or movement of equipment should be sent to the Property Department as soon as possible.  </w:t>
      </w:r>
    </w:p>
    <w:p w14:paraId="38143829" w14:textId="77777777" w:rsidR="00FB680C" w:rsidRPr="002D355B" w:rsidRDefault="00FB680C">
      <w:pPr>
        <w:ind w:left="0" w:hanging="2"/>
        <w:rPr>
          <w:rFonts w:ascii="Arial" w:hAnsi="Arial" w:cs="Arial"/>
        </w:rPr>
      </w:pPr>
      <w:bookmarkStart w:id="17" w:name="_heading=h.35nkun2" w:colFirst="0" w:colLast="0"/>
      <w:bookmarkEnd w:id="17"/>
    </w:p>
    <w:p w14:paraId="7ABB3E9A" w14:textId="77777777" w:rsidR="00FB680C" w:rsidRPr="002D355B" w:rsidRDefault="00323E64">
      <w:pPr>
        <w:pStyle w:val="Heading1"/>
        <w:ind w:left="1" w:hanging="3"/>
        <w:rPr>
          <w:rFonts w:ascii="Arial" w:hAnsi="Arial" w:cs="Arial"/>
          <w:b w:val="0"/>
        </w:rPr>
      </w:pPr>
      <w:r w:rsidRPr="002D355B">
        <w:rPr>
          <w:rFonts w:ascii="Arial" w:hAnsi="Arial" w:cs="Arial"/>
        </w:rPr>
        <w:lastRenderedPageBreak/>
        <w:t xml:space="preserve">Inventory </w:t>
      </w:r>
      <w:proofErr w:type="gramStart"/>
      <w:r w:rsidRPr="002D355B">
        <w:rPr>
          <w:rFonts w:ascii="Arial" w:hAnsi="Arial" w:cs="Arial"/>
        </w:rPr>
        <w:t>Of</w:t>
      </w:r>
      <w:proofErr w:type="gramEnd"/>
      <w:r w:rsidRPr="002D355B">
        <w:rPr>
          <w:rFonts w:ascii="Arial" w:hAnsi="Arial" w:cs="Arial"/>
        </w:rPr>
        <w:t xml:space="preserve"> Property</w:t>
      </w:r>
    </w:p>
    <w:p w14:paraId="235C651B" w14:textId="77777777" w:rsidR="00F90E42" w:rsidRDefault="00323E64" w:rsidP="00F90E42">
      <w:pPr>
        <w:tabs>
          <w:tab w:val="left" w:pos="720"/>
          <w:tab w:val="left" w:pos="8352"/>
        </w:tabs>
        <w:spacing w:after="120"/>
        <w:ind w:left="0" w:hanging="2"/>
        <w:rPr>
          <w:rFonts w:ascii="Arial" w:hAnsi="Arial" w:cs="Arial"/>
        </w:rPr>
      </w:pPr>
      <w:bookmarkStart w:id="18" w:name="_heading=h.1ksv4uv" w:colFirst="0" w:colLast="0"/>
      <w:bookmarkEnd w:id="18"/>
      <w:r w:rsidRPr="002D355B">
        <w:rPr>
          <w:rFonts w:ascii="Arial" w:hAnsi="Arial" w:cs="Arial"/>
        </w:rPr>
        <w:t xml:space="preserve">Section 8652 of the State Administrative Manual specifies that “departments will make a physical count of all Property, including non-capitalized sensitive equipment, and reconcile the count with accounting records at least once every three years.” Regarding Circular A-110 (Federal funded equipment) a physical inventory shall be taken once every two years. </w:t>
      </w:r>
      <w:r w:rsidR="00C448EC" w:rsidRPr="002D355B">
        <w:rPr>
          <w:rFonts w:ascii="Arial" w:hAnsi="Arial" w:cs="Arial"/>
        </w:rPr>
        <w:br/>
      </w:r>
    </w:p>
    <w:p w14:paraId="2FA741B1" w14:textId="35A55937" w:rsidR="00FB680C" w:rsidRPr="00D3057E" w:rsidRDefault="00323E64" w:rsidP="00F90E42">
      <w:pPr>
        <w:tabs>
          <w:tab w:val="left" w:pos="720"/>
          <w:tab w:val="left" w:pos="8352"/>
        </w:tabs>
        <w:spacing w:after="120"/>
        <w:ind w:left="0" w:hanging="2"/>
        <w:rPr>
          <w:rFonts w:ascii="Arial" w:hAnsi="Arial" w:cs="Arial"/>
          <w:b/>
        </w:rPr>
      </w:pPr>
      <w:r w:rsidRPr="00D3057E">
        <w:rPr>
          <w:rFonts w:ascii="Arial" w:hAnsi="Arial" w:cs="Arial"/>
          <w:b/>
        </w:rPr>
        <w:t>Physical Inventory</w:t>
      </w:r>
    </w:p>
    <w:p w14:paraId="3E8FEC0E" w14:textId="77777777" w:rsidR="00FB680C" w:rsidRPr="002D355B" w:rsidRDefault="00323E64">
      <w:pPr>
        <w:tabs>
          <w:tab w:val="left" w:pos="720"/>
          <w:tab w:val="left" w:pos="8352"/>
        </w:tabs>
        <w:spacing w:after="120"/>
        <w:ind w:left="0" w:hanging="2"/>
        <w:rPr>
          <w:rFonts w:ascii="Arial" w:hAnsi="Arial" w:cs="Arial"/>
        </w:rPr>
      </w:pPr>
      <w:bookmarkStart w:id="19" w:name="_heading=h.44sinio" w:colFirst="0" w:colLast="0"/>
      <w:bookmarkEnd w:id="19"/>
      <w:r w:rsidRPr="002D355B">
        <w:rPr>
          <w:rFonts w:ascii="Arial" w:hAnsi="Arial" w:cs="Arial"/>
        </w:rPr>
        <w:t>For each inventory action the Property department will furnish to the department’s contact person (appointed by each department) a schedule for their rotating inventory.  A computer report of the property reflected in the Property database (sorted by cost center) and inventory instructions will be furnished to each department at inventory time.  The Property department may verify the department inventory on the basis of statistical sampling.  If the sample shows gross discrepancies the Property Department may conduct a complete physical inventory. For each inventory action, an updated report shall be generated and sent to management for review, approval, and any further action.</w:t>
      </w:r>
      <w:r w:rsidR="00C448EC" w:rsidRPr="002D355B">
        <w:rPr>
          <w:rFonts w:ascii="Arial" w:hAnsi="Arial" w:cs="Arial"/>
        </w:rPr>
        <w:br/>
      </w:r>
    </w:p>
    <w:p w14:paraId="325FBD3D" w14:textId="77777777" w:rsidR="00FB680C" w:rsidRPr="002D355B" w:rsidRDefault="00323E64">
      <w:pPr>
        <w:pStyle w:val="Heading2"/>
        <w:ind w:left="1" w:hanging="3"/>
        <w:rPr>
          <w:rFonts w:ascii="Arial" w:hAnsi="Arial" w:cs="Arial"/>
        </w:rPr>
      </w:pPr>
      <w:r w:rsidRPr="002D355B">
        <w:rPr>
          <w:rFonts w:ascii="Arial" w:hAnsi="Arial" w:cs="Arial"/>
        </w:rPr>
        <w:t>Reconciliation</w:t>
      </w:r>
    </w:p>
    <w:p w14:paraId="1DEB9312" w14:textId="77777777" w:rsidR="00FB680C" w:rsidRPr="002D355B" w:rsidRDefault="00323E64">
      <w:pPr>
        <w:tabs>
          <w:tab w:val="left" w:pos="720"/>
          <w:tab w:val="left" w:pos="8352"/>
        </w:tabs>
        <w:spacing w:after="120"/>
        <w:ind w:left="0" w:hanging="2"/>
        <w:rPr>
          <w:rFonts w:ascii="Arial" w:hAnsi="Arial" w:cs="Arial"/>
        </w:rPr>
      </w:pPr>
      <w:r w:rsidRPr="002D355B">
        <w:rPr>
          <w:rFonts w:ascii="Arial" w:hAnsi="Arial" w:cs="Arial"/>
        </w:rPr>
        <w:t>University and Auxiliary departments will submit to the Property department a summary that properly identifies all discrepancies disclosed by the physical inventory.  The summary will include a signed statement that physical inventory of all Property was completed on a given date and that the official property records were found to be in agreement with the physical inventory, except for discrepancies reported.  The summary and signed statement will be furnished within a reasonable time at the completion of the physical inventory.</w:t>
      </w:r>
    </w:p>
    <w:p w14:paraId="7175DF12" w14:textId="77777777" w:rsidR="00FB680C" w:rsidRPr="002D355B" w:rsidRDefault="00323E64">
      <w:pPr>
        <w:tabs>
          <w:tab w:val="left" w:pos="720"/>
          <w:tab w:val="left" w:pos="8352"/>
        </w:tabs>
        <w:spacing w:after="120"/>
        <w:ind w:left="0" w:hanging="2"/>
        <w:rPr>
          <w:rFonts w:ascii="Arial" w:hAnsi="Arial" w:cs="Arial"/>
        </w:rPr>
      </w:pPr>
      <w:bookmarkStart w:id="20" w:name="_heading=h.2jxsxqh" w:colFirst="0" w:colLast="0"/>
      <w:bookmarkEnd w:id="20"/>
      <w:r w:rsidRPr="002D355B">
        <w:rPr>
          <w:rFonts w:ascii="Arial" w:hAnsi="Arial" w:cs="Arial"/>
        </w:rPr>
        <w:t>Property personnel will then reconcile the Property database with the submitted discrepancies/updates reported by the department. Appropriate steps regarding lost/stolen property (detailed on page 8) should then be executed by the responsible department for any Property determined to be missing</w:t>
      </w:r>
      <w:r w:rsidR="00C448EC" w:rsidRPr="002D355B">
        <w:rPr>
          <w:rFonts w:ascii="Arial" w:hAnsi="Arial" w:cs="Arial"/>
        </w:rPr>
        <w:br/>
      </w:r>
    </w:p>
    <w:p w14:paraId="51FBA4F5" w14:textId="05461A27" w:rsidR="00FB680C" w:rsidRPr="002D355B" w:rsidRDefault="00323E64">
      <w:pPr>
        <w:pStyle w:val="Heading2"/>
        <w:ind w:left="1" w:hanging="3"/>
        <w:rPr>
          <w:rFonts w:ascii="Arial" w:hAnsi="Arial" w:cs="Arial"/>
        </w:rPr>
      </w:pPr>
      <w:r w:rsidRPr="002D355B">
        <w:rPr>
          <w:rFonts w:ascii="Arial" w:hAnsi="Arial" w:cs="Arial"/>
        </w:rPr>
        <w:t xml:space="preserve">Loan </w:t>
      </w:r>
      <w:r w:rsidR="00697913">
        <w:rPr>
          <w:rFonts w:ascii="Arial" w:hAnsi="Arial" w:cs="Arial"/>
        </w:rPr>
        <w:t>o</w:t>
      </w:r>
      <w:r w:rsidRPr="002D355B">
        <w:rPr>
          <w:rFonts w:ascii="Arial" w:hAnsi="Arial" w:cs="Arial"/>
        </w:rPr>
        <w:t>f University Owned Property</w:t>
      </w:r>
    </w:p>
    <w:p w14:paraId="3DF428BD" w14:textId="77777777" w:rsidR="00FB680C" w:rsidRPr="002D355B" w:rsidRDefault="00323E64">
      <w:pPr>
        <w:tabs>
          <w:tab w:val="left" w:pos="720"/>
          <w:tab w:val="left" w:pos="8352"/>
        </w:tabs>
        <w:spacing w:after="120"/>
        <w:ind w:left="0" w:hanging="2"/>
        <w:rPr>
          <w:rFonts w:ascii="Arial" w:hAnsi="Arial" w:cs="Arial"/>
        </w:rPr>
      </w:pPr>
      <w:r w:rsidRPr="002D355B">
        <w:rPr>
          <w:rFonts w:ascii="Arial" w:hAnsi="Arial" w:cs="Arial"/>
          <w:b/>
          <w:i/>
        </w:rPr>
        <w:t>Loans of University owned equipment must be properly documented.</w:t>
      </w:r>
    </w:p>
    <w:p w14:paraId="5ACBBD6A" w14:textId="77777777" w:rsidR="00FB680C" w:rsidRPr="002D355B" w:rsidRDefault="00323E64" w:rsidP="00D3187C">
      <w:pPr>
        <w:pStyle w:val="ListParagraph"/>
        <w:numPr>
          <w:ilvl w:val="0"/>
          <w:numId w:val="10"/>
        </w:numPr>
        <w:tabs>
          <w:tab w:val="left" w:pos="720"/>
          <w:tab w:val="left" w:pos="8352"/>
        </w:tabs>
        <w:spacing w:after="120"/>
        <w:ind w:leftChars="0" w:firstLineChars="0"/>
        <w:rPr>
          <w:rFonts w:ascii="Arial" w:hAnsi="Arial" w:cs="Arial"/>
        </w:rPr>
      </w:pPr>
      <w:r w:rsidRPr="002D355B">
        <w:rPr>
          <w:rFonts w:ascii="Arial" w:hAnsi="Arial" w:cs="Arial"/>
          <w:u w:val="single"/>
        </w:rPr>
        <w:t>Off-Campus/Home Use Permit</w:t>
      </w:r>
      <w:r w:rsidRPr="002D355B">
        <w:rPr>
          <w:rFonts w:ascii="Arial" w:hAnsi="Arial" w:cs="Arial"/>
        </w:rPr>
        <w:t xml:space="preserve">. Any employee or student assistant who removes equipment or other portable devices from CSUMB campus premises must first complete an Off-Campus/ Home Use Permit form and obtain authorization from the appropriate Department Head prior to removing the equipment/device from campus. </w:t>
      </w:r>
    </w:p>
    <w:p w14:paraId="552E74C8" w14:textId="77777777" w:rsidR="00FB680C" w:rsidRPr="002D355B" w:rsidRDefault="00323E64" w:rsidP="00D3187C">
      <w:pPr>
        <w:pStyle w:val="ListParagraph"/>
        <w:numPr>
          <w:ilvl w:val="0"/>
          <w:numId w:val="10"/>
        </w:numPr>
        <w:tabs>
          <w:tab w:val="left" w:pos="720"/>
          <w:tab w:val="left" w:pos="8352"/>
        </w:tabs>
        <w:spacing w:after="120"/>
        <w:ind w:leftChars="0" w:firstLineChars="0"/>
        <w:rPr>
          <w:rFonts w:ascii="Arial" w:hAnsi="Arial" w:cs="Arial"/>
        </w:rPr>
      </w:pPr>
      <w:r w:rsidRPr="002D355B">
        <w:rPr>
          <w:rFonts w:ascii="Arial" w:hAnsi="Arial" w:cs="Arial"/>
          <w:u w:val="single"/>
        </w:rPr>
        <w:t>Loans of University Equipment to External Organizations, Employees, or Other Departments.</w:t>
      </w:r>
      <w:r w:rsidRPr="002D355B">
        <w:rPr>
          <w:rFonts w:ascii="Arial" w:hAnsi="Arial" w:cs="Arial"/>
        </w:rPr>
        <w:t xml:space="preserve">  Any loan of University equipment to an external organization or to a department, including employees, must have prior approval.  All loaned equipment shall be listed on a Property Loan Agreement Form, and filed in the Property department.    </w:t>
      </w:r>
    </w:p>
    <w:p w14:paraId="7242FE5C" w14:textId="77777777" w:rsidR="00FB680C" w:rsidRPr="002D355B" w:rsidRDefault="00323E64" w:rsidP="00D3187C">
      <w:pPr>
        <w:pStyle w:val="ListParagraph"/>
        <w:numPr>
          <w:ilvl w:val="0"/>
          <w:numId w:val="10"/>
        </w:numPr>
        <w:tabs>
          <w:tab w:val="left" w:pos="720"/>
          <w:tab w:val="left" w:pos="8352"/>
        </w:tabs>
        <w:spacing w:after="120"/>
        <w:ind w:leftChars="0" w:firstLineChars="0"/>
        <w:rPr>
          <w:rFonts w:ascii="Arial" w:hAnsi="Arial" w:cs="Arial"/>
        </w:rPr>
      </w:pPr>
      <w:bookmarkStart w:id="21" w:name="_heading=h.z337ya" w:colFirst="0" w:colLast="0"/>
      <w:bookmarkEnd w:id="21"/>
      <w:r w:rsidRPr="002D355B">
        <w:rPr>
          <w:rFonts w:ascii="Arial" w:hAnsi="Arial" w:cs="Arial"/>
          <w:u w:val="single"/>
        </w:rPr>
        <w:lastRenderedPageBreak/>
        <w:t>Inter-campus Loans of Equipment</w:t>
      </w:r>
      <w:r w:rsidRPr="002D355B">
        <w:rPr>
          <w:rFonts w:ascii="Arial" w:hAnsi="Arial" w:cs="Arial"/>
        </w:rPr>
        <w:t xml:space="preserve">.  Inter-campus loans of equipment require prior approval.  Loans of one year or more are recorded on inventory records. Inter-campus loans are recorded by the borrowing campus on a Property Action Request Form. </w:t>
      </w:r>
    </w:p>
    <w:p w14:paraId="0F250A3C" w14:textId="77777777" w:rsidR="00FB680C" w:rsidRPr="002D355B" w:rsidRDefault="00323E64">
      <w:pPr>
        <w:pStyle w:val="Heading2"/>
        <w:ind w:left="1" w:hanging="3"/>
        <w:rPr>
          <w:rFonts w:ascii="Arial" w:hAnsi="Arial" w:cs="Arial"/>
        </w:rPr>
      </w:pPr>
      <w:r w:rsidRPr="002D355B">
        <w:rPr>
          <w:rFonts w:ascii="Arial" w:hAnsi="Arial" w:cs="Arial"/>
        </w:rPr>
        <w:t>Inter-Departmental Transfers</w:t>
      </w:r>
    </w:p>
    <w:p w14:paraId="1B064830" w14:textId="77777777" w:rsidR="00FB680C" w:rsidRPr="002D355B" w:rsidRDefault="00323E64">
      <w:pPr>
        <w:tabs>
          <w:tab w:val="left" w:pos="720"/>
          <w:tab w:val="left" w:pos="8352"/>
        </w:tabs>
        <w:spacing w:after="120"/>
        <w:ind w:left="0" w:hanging="2"/>
        <w:rPr>
          <w:rFonts w:ascii="Arial" w:hAnsi="Arial" w:cs="Arial"/>
        </w:rPr>
      </w:pPr>
      <w:bookmarkStart w:id="22" w:name="_heading=h.3j2qqm3" w:colFirst="0" w:colLast="0"/>
      <w:bookmarkEnd w:id="22"/>
      <w:r w:rsidRPr="002D355B">
        <w:rPr>
          <w:rFonts w:ascii="Arial" w:hAnsi="Arial" w:cs="Arial"/>
        </w:rPr>
        <w:t>When equipment is transferred between departments a Property Action Request Form must be completed and signed by the appropriate dean or director transferring the equipment.  This form should then be forwarded to the department that has accepted the equipment.  The accepting department should record the new location of the equipment.  The dean or director of the accepting department will sign the form.  The completed form should be forwarded to the Property department.  The Property department will then update the Property database to reflect the transfer.</w:t>
      </w:r>
    </w:p>
    <w:p w14:paraId="5B0C093E" w14:textId="55984F5E" w:rsidR="00FB680C" w:rsidRPr="002D355B" w:rsidRDefault="00323E64">
      <w:pPr>
        <w:pStyle w:val="Heading1"/>
        <w:ind w:left="1" w:hanging="3"/>
        <w:rPr>
          <w:rFonts w:ascii="Arial" w:hAnsi="Arial" w:cs="Arial"/>
        </w:rPr>
      </w:pPr>
      <w:r w:rsidRPr="002D355B">
        <w:rPr>
          <w:rFonts w:ascii="Arial" w:hAnsi="Arial" w:cs="Arial"/>
        </w:rPr>
        <w:t xml:space="preserve">Removal </w:t>
      </w:r>
      <w:r w:rsidR="00697913">
        <w:rPr>
          <w:rFonts w:ascii="Arial" w:hAnsi="Arial" w:cs="Arial"/>
        </w:rPr>
        <w:t>o</w:t>
      </w:r>
      <w:r w:rsidRPr="002D355B">
        <w:rPr>
          <w:rFonts w:ascii="Arial" w:hAnsi="Arial" w:cs="Arial"/>
        </w:rPr>
        <w:t xml:space="preserve">f Property From Property Records, Disposal </w:t>
      </w:r>
      <w:r w:rsidR="00697913">
        <w:rPr>
          <w:rFonts w:ascii="Arial" w:hAnsi="Arial" w:cs="Arial"/>
        </w:rPr>
        <w:t>and</w:t>
      </w:r>
      <w:r w:rsidRPr="002D355B">
        <w:rPr>
          <w:rFonts w:ascii="Arial" w:hAnsi="Arial" w:cs="Arial"/>
        </w:rPr>
        <w:t xml:space="preserve"> Storage </w:t>
      </w:r>
      <w:r w:rsidR="00697913">
        <w:rPr>
          <w:rFonts w:ascii="Arial" w:hAnsi="Arial" w:cs="Arial"/>
        </w:rPr>
        <w:t>o</w:t>
      </w:r>
      <w:r w:rsidRPr="002D355B">
        <w:rPr>
          <w:rFonts w:ascii="Arial" w:hAnsi="Arial" w:cs="Arial"/>
        </w:rPr>
        <w:t>f Property</w:t>
      </w:r>
    </w:p>
    <w:p w14:paraId="77CB6503" w14:textId="77777777" w:rsidR="00FB680C" w:rsidRPr="002D355B" w:rsidRDefault="00323E64">
      <w:pPr>
        <w:pStyle w:val="Heading2"/>
        <w:ind w:left="1" w:hanging="3"/>
        <w:rPr>
          <w:rFonts w:ascii="Arial" w:hAnsi="Arial" w:cs="Arial"/>
          <w:b w:val="0"/>
          <w:u w:val="single"/>
        </w:rPr>
      </w:pPr>
      <w:bookmarkStart w:id="23" w:name="_heading=h.1y810tw" w:colFirst="0" w:colLast="0"/>
      <w:bookmarkEnd w:id="23"/>
      <w:r w:rsidRPr="002D355B">
        <w:rPr>
          <w:rFonts w:ascii="Arial" w:hAnsi="Arial" w:cs="Arial"/>
        </w:rPr>
        <w:t>Property Survey</w:t>
      </w:r>
    </w:p>
    <w:p w14:paraId="50EF2DF5" w14:textId="77777777" w:rsidR="00FB680C" w:rsidRPr="002D355B" w:rsidRDefault="00323E64">
      <w:pPr>
        <w:tabs>
          <w:tab w:val="left" w:pos="720"/>
          <w:tab w:val="left" w:pos="8352"/>
        </w:tabs>
        <w:spacing w:after="120"/>
        <w:ind w:left="0" w:hanging="2"/>
        <w:rPr>
          <w:rFonts w:ascii="Arial" w:hAnsi="Arial" w:cs="Arial"/>
        </w:rPr>
      </w:pPr>
      <w:r w:rsidRPr="002D355B">
        <w:rPr>
          <w:rFonts w:ascii="Arial" w:hAnsi="Arial" w:cs="Arial"/>
        </w:rPr>
        <w:t>In order to remove or delete property items from Property inventory records, a process known as a “survey” must be completed.  The following procedures must be taken:</w:t>
      </w:r>
    </w:p>
    <w:p w14:paraId="02C2F23D" w14:textId="3DBFCA80" w:rsidR="00FB680C" w:rsidRPr="002D355B" w:rsidRDefault="00323E64" w:rsidP="00041E86">
      <w:pPr>
        <w:pStyle w:val="ListParagraph"/>
        <w:numPr>
          <w:ilvl w:val="0"/>
          <w:numId w:val="13"/>
        </w:numPr>
        <w:tabs>
          <w:tab w:val="left" w:pos="720"/>
          <w:tab w:val="left" w:pos="8352"/>
        </w:tabs>
        <w:spacing w:after="120"/>
        <w:ind w:leftChars="0" w:firstLineChars="0"/>
        <w:rPr>
          <w:rFonts w:ascii="Arial" w:hAnsi="Arial" w:cs="Arial"/>
        </w:rPr>
      </w:pPr>
      <w:r w:rsidRPr="002D355B">
        <w:rPr>
          <w:rFonts w:ascii="Arial" w:hAnsi="Arial" w:cs="Arial"/>
        </w:rPr>
        <w:t xml:space="preserve">A Request for Property Survey form to dispose of surplus property must be prepared and submitted to the Property Department in accordance with Sections 8640 and 8643 of the State Administrative Manual.  A description of the item, including the barcode number and serial number, if available, should be furnished.  This form can be obtained from the Property Department. If the Property is grant-funded, the Property Survey form should first be routed to Post Award. Once completed and signed by a person with fiscal authority, or written delegation of authority, for the asset the form should then be forwarded to the </w:t>
      </w:r>
      <w:r w:rsidR="002F3803">
        <w:rPr>
          <w:rFonts w:ascii="Arial" w:hAnsi="Arial" w:cs="Arial"/>
        </w:rPr>
        <w:t>Asset Management</w:t>
      </w:r>
      <w:r w:rsidRPr="002D355B">
        <w:rPr>
          <w:rFonts w:ascii="Arial" w:hAnsi="Arial" w:cs="Arial"/>
        </w:rPr>
        <w:t xml:space="preserve"> department for approval and signature.</w:t>
      </w:r>
    </w:p>
    <w:p w14:paraId="0BD3C6A9" w14:textId="77777777" w:rsidR="00FB680C" w:rsidRPr="002D355B" w:rsidRDefault="00323E64" w:rsidP="00041E86">
      <w:pPr>
        <w:pStyle w:val="ListParagraph"/>
        <w:numPr>
          <w:ilvl w:val="0"/>
          <w:numId w:val="13"/>
        </w:numPr>
        <w:tabs>
          <w:tab w:val="left" w:pos="720"/>
          <w:tab w:val="left" w:pos="8352"/>
        </w:tabs>
        <w:spacing w:after="120"/>
        <w:ind w:leftChars="0" w:firstLineChars="0"/>
        <w:rPr>
          <w:rFonts w:ascii="Arial" w:hAnsi="Arial" w:cs="Arial"/>
        </w:rPr>
      </w:pPr>
      <w:r w:rsidRPr="002D355B">
        <w:rPr>
          <w:rFonts w:ascii="Arial" w:hAnsi="Arial" w:cs="Arial"/>
        </w:rPr>
        <w:t>Upon approval, the Property department will transfer the property record from the in-service database to the retired database.</w:t>
      </w:r>
    </w:p>
    <w:p w14:paraId="5678F339" w14:textId="0CDECDC2" w:rsidR="00FB680C" w:rsidRPr="002D355B" w:rsidRDefault="00323E64" w:rsidP="00041E86">
      <w:pPr>
        <w:pStyle w:val="ListParagraph"/>
        <w:numPr>
          <w:ilvl w:val="0"/>
          <w:numId w:val="13"/>
        </w:numPr>
        <w:tabs>
          <w:tab w:val="left" w:pos="720"/>
          <w:tab w:val="left" w:pos="8352"/>
        </w:tabs>
        <w:spacing w:after="120"/>
        <w:ind w:leftChars="0" w:firstLineChars="0"/>
        <w:rPr>
          <w:rFonts w:ascii="Arial" w:hAnsi="Arial" w:cs="Arial"/>
        </w:rPr>
      </w:pPr>
      <w:r w:rsidRPr="002D355B">
        <w:rPr>
          <w:rFonts w:ascii="Arial" w:hAnsi="Arial" w:cs="Arial"/>
        </w:rPr>
        <w:t>The department may also submit a work order to Facilities (FSO) to remove the property from the department and place it in storage until ultimate disposition occurs.</w:t>
      </w:r>
    </w:p>
    <w:p w14:paraId="7917BA85" w14:textId="77777777" w:rsidR="00FB680C" w:rsidRPr="002D355B" w:rsidRDefault="00323E64">
      <w:pPr>
        <w:tabs>
          <w:tab w:val="left" w:pos="720"/>
          <w:tab w:val="left" w:pos="8352"/>
        </w:tabs>
        <w:spacing w:after="120"/>
        <w:ind w:left="0" w:hanging="2"/>
        <w:rPr>
          <w:rFonts w:ascii="Arial" w:hAnsi="Arial" w:cs="Arial"/>
        </w:rPr>
      </w:pPr>
      <w:bookmarkStart w:id="24" w:name="_heading=h.4i7ojhp" w:colFirst="0" w:colLast="0"/>
      <w:bookmarkEnd w:id="24"/>
      <w:r w:rsidRPr="002D355B">
        <w:rPr>
          <w:rFonts w:ascii="Arial" w:hAnsi="Arial" w:cs="Arial"/>
        </w:rPr>
        <w:t>The proposed disposal of property by cannibalizing, junking, salvaging, selling, donating or trading-in must also be recorded on a Property Survey Report form following the above procedures.</w:t>
      </w:r>
    </w:p>
    <w:p w14:paraId="1E5B75A8" w14:textId="77777777" w:rsidR="00FB680C" w:rsidRPr="002D355B" w:rsidRDefault="00323E64">
      <w:pPr>
        <w:pStyle w:val="Heading2"/>
        <w:ind w:left="1" w:hanging="3"/>
        <w:rPr>
          <w:rFonts w:ascii="Arial" w:hAnsi="Arial" w:cs="Arial"/>
        </w:rPr>
      </w:pPr>
      <w:r w:rsidRPr="002D355B">
        <w:rPr>
          <w:rFonts w:ascii="Arial" w:hAnsi="Arial" w:cs="Arial"/>
        </w:rPr>
        <w:t>Surplus Property</w:t>
      </w:r>
    </w:p>
    <w:p w14:paraId="35BD72E4" w14:textId="77777777" w:rsidR="00FB680C" w:rsidRPr="002D355B" w:rsidRDefault="00323E64">
      <w:pPr>
        <w:tabs>
          <w:tab w:val="left" w:pos="720"/>
          <w:tab w:val="left" w:pos="8352"/>
        </w:tabs>
        <w:spacing w:after="120"/>
        <w:ind w:left="0" w:hanging="2"/>
        <w:rPr>
          <w:rFonts w:ascii="Arial" w:hAnsi="Arial" w:cs="Arial"/>
        </w:rPr>
      </w:pPr>
      <w:r w:rsidRPr="002D355B">
        <w:rPr>
          <w:rFonts w:ascii="Arial" w:hAnsi="Arial" w:cs="Arial"/>
        </w:rPr>
        <w:t>Departments having excess / surplus Property are encouraged to declare them as such and permit the Property department to relocate or dispose of the items in one of the following ways:</w:t>
      </w:r>
    </w:p>
    <w:p w14:paraId="3FED6BE5" w14:textId="77777777" w:rsidR="00FB680C" w:rsidRPr="002D355B" w:rsidRDefault="00323E64" w:rsidP="00041E86">
      <w:pPr>
        <w:pStyle w:val="ListParagraph"/>
        <w:numPr>
          <w:ilvl w:val="0"/>
          <w:numId w:val="12"/>
        </w:numPr>
        <w:tabs>
          <w:tab w:val="left" w:pos="720"/>
          <w:tab w:val="left" w:pos="8352"/>
        </w:tabs>
        <w:spacing w:after="120"/>
        <w:ind w:leftChars="0" w:firstLineChars="0"/>
        <w:rPr>
          <w:rFonts w:ascii="Arial" w:hAnsi="Arial" w:cs="Arial"/>
        </w:rPr>
      </w:pPr>
      <w:r w:rsidRPr="002D355B">
        <w:rPr>
          <w:rFonts w:ascii="Arial" w:hAnsi="Arial" w:cs="Arial"/>
        </w:rPr>
        <w:t xml:space="preserve">Relocate property to another department </w:t>
      </w:r>
    </w:p>
    <w:p w14:paraId="12510C95" w14:textId="77777777" w:rsidR="00FB680C" w:rsidRPr="002D355B" w:rsidRDefault="00323E64" w:rsidP="00041E86">
      <w:pPr>
        <w:pStyle w:val="ListParagraph"/>
        <w:numPr>
          <w:ilvl w:val="0"/>
          <w:numId w:val="12"/>
        </w:numPr>
        <w:tabs>
          <w:tab w:val="left" w:pos="720"/>
          <w:tab w:val="left" w:pos="8352"/>
        </w:tabs>
        <w:spacing w:after="120"/>
        <w:ind w:leftChars="0" w:firstLineChars="0"/>
        <w:rPr>
          <w:rFonts w:ascii="Arial" w:hAnsi="Arial" w:cs="Arial"/>
        </w:rPr>
      </w:pPr>
      <w:r w:rsidRPr="002D355B">
        <w:rPr>
          <w:rFonts w:ascii="Arial" w:hAnsi="Arial" w:cs="Arial"/>
        </w:rPr>
        <w:lastRenderedPageBreak/>
        <w:t>Salvage / recycle usable parts</w:t>
      </w:r>
    </w:p>
    <w:p w14:paraId="4A5C622E" w14:textId="77777777" w:rsidR="00FB680C" w:rsidRPr="002D355B" w:rsidRDefault="00323E64" w:rsidP="00041E86">
      <w:pPr>
        <w:pStyle w:val="ListParagraph"/>
        <w:numPr>
          <w:ilvl w:val="0"/>
          <w:numId w:val="12"/>
        </w:numPr>
        <w:tabs>
          <w:tab w:val="left" w:pos="720"/>
          <w:tab w:val="left" w:pos="8352"/>
        </w:tabs>
        <w:spacing w:after="120"/>
        <w:ind w:leftChars="0" w:firstLineChars="0"/>
        <w:rPr>
          <w:rFonts w:ascii="Arial" w:hAnsi="Arial" w:cs="Arial"/>
        </w:rPr>
      </w:pPr>
      <w:r w:rsidRPr="002D355B">
        <w:rPr>
          <w:rFonts w:ascii="Arial" w:hAnsi="Arial" w:cs="Arial"/>
        </w:rPr>
        <w:t>Transfer / sell the property to another CSU campus</w:t>
      </w:r>
    </w:p>
    <w:p w14:paraId="552F6570" w14:textId="77777777" w:rsidR="00FB680C" w:rsidRPr="002D355B" w:rsidRDefault="00323E64" w:rsidP="00041E86">
      <w:pPr>
        <w:pStyle w:val="ListParagraph"/>
        <w:numPr>
          <w:ilvl w:val="0"/>
          <w:numId w:val="12"/>
        </w:numPr>
        <w:tabs>
          <w:tab w:val="left" w:pos="720"/>
          <w:tab w:val="left" w:pos="8352"/>
        </w:tabs>
        <w:spacing w:after="120"/>
        <w:ind w:leftChars="0" w:firstLineChars="0"/>
        <w:rPr>
          <w:rFonts w:ascii="Arial" w:hAnsi="Arial" w:cs="Arial"/>
        </w:rPr>
      </w:pPr>
      <w:r w:rsidRPr="002D355B">
        <w:rPr>
          <w:rFonts w:ascii="Arial" w:hAnsi="Arial" w:cs="Arial"/>
        </w:rPr>
        <w:t>Donate the property to a non-profit organization (Please see attached Procedure for Requesting Surplus Property)</w:t>
      </w:r>
    </w:p>
    <w:p w14:paraId="165354A7" w14:textId="77777777" w:rsidR="00FB680C" w:rsidRPr="002D355B" w:rsidRDefault="00323E64" w:rsidP="00041E86">
      <w:pPr>
        <w:pStyle w:val="ListParagraph"/>
        <w:numPr>
          <w:ilvl w:val="0"/>
          <w:numId w:val="12"/>
        </w:numPr>
        <w:tabs>
          <w:tab w:val="left" w:pos="720"/>
          <w:tab w:val="left" w:pos="8352"/>
        </w:tabs>
        <w:spacing w:after="120"/>
        <w:ind w:leftChars="0" w:firstLineChars="0"/>
        <w:rPr>
          <w:rFonts w:ascii="Arial" w:hAnsi="Arial" w:cs="Arial"/>
        </w:rPr>
      </w:pPr>
      <w:r w:rsidRPr="002D355B">
        <w:rPr>
          <w:rFonts w:ascii="Arial" w:hAnsi="Arial" w:cs="Arial"/>
        </w:rPr>
        <w:t>Sell the property by public sale</w:t>
      </w:r>
    </w:p>
    <w:p w14:paraId="15E351C7" w14:textId="77777777" w:rsidR="00FB680C" w:rsidRPr="002D355B" w:rsidRDefault="00323E64" w:rsidP="00041E86">
      <w:pPr>
        <w:pStyle w:val="ListParagraph"/>
        <w:numPr>
          <w:ilvl w:val="0"/>
          <w:numId w:val="12"/>
        </w:numPr>
        <w:tabs>
          <w:tab w:val="left" w:pos="720"/>
          <w:tab w:val="left" w:pos="8352"/>
        </w:tabs>
        <w:spacing w:after="120"/>
        <w:ind w:leftChars="0" w:firstLineChars="0"/>
        <w:rPr>
          <w:rFonts w:ascii="Arial" w:hAnsi="Arial" w:cs="Arial"/>
        </w:rPr>
      </w:pPr>
      <w:bookmarkStart w:id="25" w:name="_heading=h.2xcytpi" w:colFirst="0" w:colLast="0"/>
      <w:bookmarkEnd w:id="25"/>
      <w:r w:rsidRPr="002D355B">
        <w:rPr>
          <w:rFonts w:ascii="Arial" w:hAnsi="Arial" w:cs="Arial"/>
        </w:rPr>
        <w:t>Junk unusable items</w:t>
      </w:r>
    </w:p>
    <w:p w14:paraId="4CC5013B" w14:textId="77777777" w:rsidR="00FB680C" w:rsidRPr="002D355B" w:rsidRDefault="00323E64">
      <w:pPr>
        <w:pStyle w:val="Heading1"/>
        <w:ind w:left="1" w:hanging="3"/>
        <w:rPr>
          <w:rFonts w:ascii="Arial" w:hAnsi="Arial" w:cs="Arial"/>
        </w:rPr>
      </w:pPr>
      <w:r w:rsidRPr="002D355B">
        <w:rPr>
          <w:rFonts w:ascii="Arial" w:hAnsi="Arial" w:cs="Arial"/>
        </w:rPr>
        <w:t xml:space="preserve">Lost </w:t>
      </w:r>
      <w:proofErr w:type="gramStart"/>
      <w:r w:rsidRPr="002D355B">
        <w:rPr>
          <w:rFonts w:ascii="Arial" w:hAnsi="Arial" w:cs="Arial"/>
        </w:rPr>
        <w:t>Or</w:t>
      </w:r>
      <w:proofErr w:type="gramEnd"/>
      <w:r w:rsidRPr="002D355B">
        <w:rPr>
          <w:rFonts w:ascii="Arial" w:hAnsi="Arial" w:cs="Arial"/>
        </w:rPr>
        <w:t xml:space="preserve"> Stolen Property Procedures</w:t>
      </w:r>
    </w:p>
    <w:p w14:paraId="3CCD0847" w14:textId="3EC773BC" w:rsidR="00FB680C" w:rsidRDefault="00323E64">
      <w:pPr>
        <w:ind w:left="0" w:hanging="2"/>
        <w:rPr>
          <w:rFonts w:ascii="Arial" w:hAnsi="Arial" w:cs="Arial"/>
        </w:rPr>
      </w:pPr>
      <w:r w:rsidRPr="002D355B">
        <w:rPr>
          <w:rFonts w:ascii="Arial" w:hAnsi="Arial" w:cs="Arial"/>
        </w:rPr>
        <w:t xml:space="preserve">As soon as possible after determining that University Property has been lost or stolen, the department of record should contact the Public Safety department or local Police/Sheriff’s Department to file a police report.  The employee or department must then complete an Equipment Loss Report (see </w:t>
      </w:r>
      <w:r w:rsidR="00D3057E">
        <w:rPr>
          <w:rFonts w:ascii="Arial" w:hAnsi="Arial" w:cs="Arial"/>
        </w:rPr>
        <w:t>Property Department</w:t>
      </w:r>
      <w:r w:rsidRPr="002D355B">
        <w:rPr>
          <w:rFonts w:ascii="Arial" w:hAnsi="Arial" w:cs="Arial"/>
        </w:rPr>
        <w:t xml:space="preserve"> Page) to submit to the Property </w:t>
      </w:r>
      <w:r w:rsidR="00D3057E">
        <w:rPr>
          <w:rFonts w:ascii="Arial" w:hAnsi="Arial" w:cs="Arial"/>
        </w:rPr>
        <w:t xml:space="preserve">Management </w:t>
      </w:r>
      <w:r w:rsidRPr="002D355B">
        <w:rPr>
          <w:rFonts w:ascii="Arial" w:hAnsi="Arial" w:cs="Arial"/>
        </w:rPr>
        <w:t xml:space="preserve">department. A </w:t>
      </w:r>
      <w:hyperlink r:id="rId12" w:history="1">
        <w:r w:rsidRPr="00D3057E">
          <w:rPr>
            <w:rStyle w:val="Hyperlink"/>
            <w:rFonts w:ascii="Arial" w:hAnsi="Arial" w:cs="Arial"/>
          </w:rPr>
          <w:t>Request for Property Survey Form</w:t>
        </w:r>
      </w:hyperlink>
      <w:r w:rsidRPr="002D355B">
        <w:rPr>
          <w:rFonts w:ascii="Arial" w:hAnsi="Arial" w:cs="Arial"/>
        </w:rPr>
        <w:t xml:space="preserve"> (see Property Web Page) should be submitted in addition to the Equipment Loss Report to the Property Department.</w:t>
      </w:r>
    </w:p>
    <w:p w14:paraId="03B07F9C" w14:textId="77777777" w:rsidR="002F3803" w:rsidRPr="002D355B" w:rsidRDefault="002F3803">
      <w:pPr>
        <w:ind w:left="0" w:hanging="2"/>
        <w:rPr>
          <w:rFonts w:ascii="Arial" w:hAnsi="Arial" w:cs="Arial"/>
        </w:rPr>
      </w:pPr>
    </w:p>
    <w:p w14:paraId="20C36F73" w14:textId="404DD308" w:rsidR="00FB680C" w:rsidRPr="002F3803" w:rsidRDefault="002F3803">
      <w:pPr>
        <w:ind w:left="0" w:hanging="2"/>
        <w:rPr>
          <w:rFonts w:ascii="Arial" w:hAnsi="Arial" w:cs="Arial"/>
        </w:rPr>
      </w:pPr>
      <w:r w:rsidRPr="002F3803">
        <w:rPr>
          <w:rStyle w:val="normaltextrun"/>
          <w:rFonts w:ascii="Arial" w:hAnsi="Arial" w:cs="Arial"/>
          <w:color w:val="000000"/>
          <w:shd w:val="clear" w:color="auto" w:fill="FFFFFF"/>
        </w:rPr>
        <w:t>Additionally, the Equipment Loss Report is to be used to report missing property not found during a department’s annual inventory.</w:t>
      </w:r>
      <w:r w:rsidRPr="002F3803">
        <w:rPr>
          <w:rStyle w:val="eop"/>
          <w:rFonts w:ascii="Arial" w:hAnsi="Arial" w:cs="Arial"/>
          <w:color w:val="000000"/>
          <w:shd w:val="clear" w:color="auto" w:fill="FFFFFF"/>
        </w:rPr>
        <w:t> </w:t>
      </w:r>
    </w:p>
    <w:p w14:paraId="658EB733" w14:textId="77777777" w:rsidR="00FB680C" w:rsidRPr="002D355B" w:rsidRDefault="00323E64">
      <w:pPr>
        <w:pStyle w:val="Heading1"/>
        <w:ind w:left="1" w:hanging="3"/>
        <w:rPr>
          <w:rFonts w:ascii="Arial" w:hAnsi="Arial" w:cs="Arial"/>
        </w:rPr>
      </w:pPr>
      <w:bookmarkStart w:id="26" w:name="_heading=h.1ci93xb" w:colFirst="0" w:colLast="0"/>
      <w:bookmarkEnd w:id="26"/>
      <w:r w:rsidRPr="002D355B">
        <w:rPr>
          <w:rFonts w:ascii="Arial" w:hAnsi="Arial" w:cs="Arial"/>
        </w:rPr>
        <w:t>Departmental Responsibilities</w:t>
      </w:r>
    </w:p>
    <w:p w14:paraId="2F16FDCA" w14:textId="77777777" w:rsidR="00FB680C" w:rsidRPr="002D355B" w:rsidRDefault="00323E64">
      <w:pPr>
        <w:pBdr>
          <w:top w:val="nil"/>
          <w:left w:val="nil"/>
          <w:bottom w:val="nil"/>
          <w:right w:val="nil"/>
          <w:between w:val="nil"/>
        </w:pBdr>
        <w:spacing w:line="240" w:lineRule="auto"/>
        <w:ind w:left="0" w:hanging="2"/>
        <w:rPr>
          <w:rFonts w:ascii="Arial" w:hAnsi="Arial" w:cs="Arial"/>
          <w:b/>
          <w:i/>
          <w:color w:val="000000"/>
        </w:rPr>
      </w:pPr>
      <w:r w:rsidRPr="002D355B">
        <w:rPr>
          <w:rFonts w:ascii="Arial" w:hAnsi="Arial" w:cs="Arial"/>
          <w:b/>
          <w:i/>
          <w:color w:val="000000"/>
        </w:rPr>
        <w:t xml:space="preserve">Each department is charged with the responsibility for University or </w:t>
      </w:r>
      <w:r w:rsidRPr="002D355B">
        <w:rPr>
          <w:rFonts w:ascii="Arial" w:hAnsi="Arial" w:cs="Arial"/>
          <w:b/>
          <w:i/>
        </w:rPr>
        <w:t>Auxiliary P</w:t>
      </w:r>
      <w:r w:rsidRPr="002D355B">
        <w:rPr>
          <w:rFonts w:ascii="Arial" w:hAnsi="Arial" w:cs="Arial"/>
          <w:b/>
          <w:i/>
          <w:color w:val="000000"/>
        </w:rPr>
        <w:t xml:space="preserve">roperty assigned to or purchased by their department. </w:t>
      </w:r>
    </w:p>
    <w:p w14:paraId="2012F531" w14:textId="77777777" w:rsidR="00FB680C" w:rsidRPr="002D355B" w:rsidRDefault="00FB680C">
      <w:pPr>
        <w:ind w:left="0" w:hanging="2"/>
        <w:rPr>
          <w:rFonts w:ascii="Arial" w:hAnsi="Arial" w:cs="Arial"/>
        </w:rPr>
      </w:pPr>
    </w:p>
    <w:p w14:paraId="1255253B" w14:textId="0F7AEA37" w:rsidR="00FB680C" w:rsidRPr="002D355B" w:rsidRDefault="00323E64">
      <w:pPr>
        <w:ind w:left="0" w:hanging="2"/>
        <w:rPr>
          <w:rFonts w:ascii="Arial" w:hAnsi="Arial" w:cs="Arial"/>
        </w:rPr>
      </w:pPr>
      <w:r w:rsidRPr="002D355B">
        <w:rPr>
          <w:rFonts w:ascii="Arial" w:hAnsi="Arial" w:cs="Arial"/>
        </w:rPr>
        <w:t xml:space="preserve"> As noted in the Inventory section, physical inventories coordinated by the Property </w:t>
      </w:r>
      <w:r w:rsidR="00D3057E">
        <w:rPr>
          <w:rFonts w:ascii="Arial" w:hAnsi="Arial" w:cs="Arial"/>
        </w:rPr>
        <w:t>Management Department</w:t>
      </w:r>
      <w:r w:rsidRPr="002D355B">
        <w:rPr>
          <w:rFonts w:ascii="Arial" w:hAnsi="Arial" w:cs="Arial"/>
        </w:rPr>
        <w:t xml:space="preserve"> will be taken every three years as required.  The department is also responsible for communicating with the Property department when property has been received and needs to be tagged, or when property is lost, destroyed or transferred. </w:t>
      </w:r>
    </w:p>
    <w:p w14:paraId="67820666" w14:textId="77777777" w:rsidR="00FB680C" w:rsidRPr="002D355B" w:rsidRDefault="00FB680C">
      <w:pPr>
        <w:ind w:left="0" w:hanging="2"/>
        <w:rPr>
          <w:rFonts w:ascii="Arial" w:hAnsi="Arial" w:cs="Arial"/>
        </w:rPr>
      </w:pPr>
    </w:p>
    <w:p w14:paraId="023C5937" w14:textId="716B433C" w:rsidR="00FB680C" w:rsidRDefault="00323E64">
      <w:pPr>
        <w:ind w:left="0" w:hanging="2"/>
        <w:rPr>
          <w:rFonts w:ascii="Arial" w:hAnsi="Arial" w:cs="Arial"/>
        </w:rPr>
      </w:pPr>
      <w:bookmarkStart w:id="27" w:name="_heading=h.49x2ik5" w:colFirst="0" w:colLast="0"/>
      <w:bookmarkEnd w:id="27"/>
      <w:r w:rsidRPr="002D355B">
        <w:rPr>
          <w:rFonts w:ascii="Arial" w:hAnsi="Arial" w:cs="Arial"/>
        </w:rPr>
        <w:t>Warranty information and supporting documentation is to be maintained by the originating department.  Inventoried property will have minimal backup information maintained in the Property records.</w:t>
      </w:r>
    </w:p>
    <w:p w14:paraId="3AFF4F88" w14:textId="6F9ADC43" w:rsidR="009A64DF" w:rsidRDefault="009A64DF">
      <w:pPr>
        <w:ind w:left="0" w:hanging="2"/>
        <w:rPr>
          <w:rFonts w:ascii="Arial" w:hAnsi="Arial" w:cs="Arial"/>
        </w:rPr>
      </w:pPr>
    </w:p>
    <w:p w14:paraId="594A2040" w14:textId="7297110A" w:rsidR="001E765D" w:rsidRDefault="001E765D" w:rsidP="001E765D">
      <w:pPr>
        <w:ind w:leftChars="0" w:left="0" w:firstLineChars="0" w:firstLine="0"/>
        <w:rPr>
          <w:rFonts w:ascii="Arial" w:hAnsi="Arial" w:cs="Arial"/>
          <w:b/>
          <w:sz w:val="32"/>
          <w:szCs w:val="32"/>
          <w:u w:val="single"/>
        </w:rPr>
      </w:pPr>
      <w:r w:rsidRPr="001E765D">
        <w:rPr>
          <w:rFonts w:ascii="Arial" w:hAnsi="Arial" w:cs="Arial"/>
          <w:b/>
          <w:sz w:val="32"/>
          <w:szCs w:val="32"/>
          <w:u w:val="single"/>
        </w:rPr>
        <w:t xml:space="preserve">Resources and Reference Materials </w:t>
      </w:r>
    </w:p>
    <w:p w14:paraId="2875917D" w14:textId="77777777" w:rsidR="001E765D" w:rsidRPr="001E765D" w:rsidRDefault="001E765D" w:rsidP="001E765D">
      <w:pPr>
        <w:ind w:leftChars="0" w:left="0" w:firstLineChars="0" w:firstLine="0"/>
        <w:rPr>
          <w:rFonts w:ascii="Arial" w:hAnsi="Arial" w:cs="Arial"/>
          <w:b/>
          <w:sz w:val="32"/>
          <w:szCs w:val="32"/>
          <w:u w:val="single"/>
        </w:rPr>
      </w:pPr>
    </w:p>
    <w:p w14:paraId="0042BDD2" w14:textId="08F92010" w:rsidR="001E765D" w:rsidRDefault="001E765D">
      <w:pPr>
        <w:ind w:left="0" w:hanging="2"/>
        <w:rPr>
          <w:rFonts w:ascii="Arial" w:hAnsi="Arial" w:cs="Arial"/>
        </w:rPr>
      </w:pPr>
      <w:r w:rsidRPr="00694E6B">
        <w:rPr>
          <w:rFonts w:ascii="Arial" w:hAnsi="Arial" w:cs="Arial"/>
        </w:rPr>
        <w:t xml:space="preserve">1) </w:t>
      </w:r>
      <w:hyperlink r:id="rId13" w:history="1">
        <w:r w:rsidRPr="00694E6B">
          <w:rPr>
            <w:rStyle w:val="Hyperlink"/>
            <w:rFonts w:ascii="Arial" w:hAnsi="Arial" w:cs="Arial"/>
          </w:rPr>
          <w:t>CSU Administration of University Property Equipment Procedures</w:t>
        </w:r>
      </w:hyperlink>
      <w:r w:rsidRPr="001E765D">
        <w:rPr>
          <w:rFonts w:ascii="Arial" w:hAnsi="Arial" w:cs="Arial"/>
        </w:rPr>
        <w:t xml:space="preserve"> </w:t>
      </w:r>
    </w:p>
    <w:p w14:paraId="025C995A" w14:textId="77E848EB" w:rsidR="001E765D" w:rsidRDefault="001E765D">
      <w:pPr>
        <w:ind w:left="0" w:hanging="2"/>
        <w:rPr>
          <w:rFonts w:ascii="Arial" w:hAnsi="Arial" w:cs="Arial"/>
        </w:rPr>
      </w:pPr>
      <w:r w:rsidRPr="001E765D">
        <w:rPr>
          <w:rFonts w:ascii="Arial" w:hAnsi="Arial" w:cs="Arial"/>
        </w:rPr>
        <w:t xml:space="preserve">2) </w:t>
      </w:r>
      <w:hyperlink r:id="rId14" w:history="1">
        <w:r w:rsidRPr="004B2020">
          <w:rPr>
            <w:rStyle w:val="Hyperlink"/>
            <w:rFonts w:ascii="Arial" w:hAnsi="Arial" w:cs="Arial"/>
          </w:rPr>
          <w:t>Administration of University Property</w:t>
        </w:r>
      </w:hyperlink>
    </w:p>
    <w:p w14:paraId="2300D799" w14:textId="0C391096" w:rsidR="009A64DF" w:rsidRPr="002D355B" w:rsidRDefault="001E765D">
      <w:pPr>
        <w:ind w:left="0" w:hanging="2"/>
        <w:rPr>
          <w:rFonts w:ascii="Arial" w:hAnsi="Arial" w:cs="Arial"/>
        </w:rPr>
      </w:pPr>
      <w:r w:rsidRPr="001E765D">
        <w:rPr>
          <w:rFonts w:ascii="Arial" w:hAnsi="Arial" w:cs="Arial"/>
        </w:rPr>
        <w:t xml:space="preserve">3) </w:t>
      </w:r>
      <w:hyperlink r:id="rId15" w:history="1">
        <w:r w:rsidRPr="004B2020">
          <w:rPr>
            <w:rStyle w:val="Hyperlink"/>
            <w:rFonts w:ascii="Arial" w:hAnsi="Arial" w:cs="Arial"/>
          </w:rPr>
          <w:t>Sponsored Programs Federally Funded Procurement</w:t>
        </w:r>
      </w:hyperlink>
    </w:p>
    <w:p w14:paraId="60374482" w14:textId="0875D62D" w:rsidR="00FB680C" w:rsidRPr="002D355B" w:rsidRDefault="00D3057E">
      <w:pPr>
        <w:pStyle w:val="Heading1"/>
        <w:ind w:left="1" w:hanging="3"/>
        <w:rPr>
          <w:rFonts w:ascii="Arial" w:hAnsi="Arial" w:cs="Arial"/>
        </w:rPr>
      </w:pPr>
      <w:r>
        <w:rPr>
          <w:rFonts w:ascii="Arial" w:hAnsi="Arial" w:cs="Arial"/>
        </w:rPr>
        <w:t xml:space="preserve">Property </w:t>
      </w:r>
      <w:r w:rsidR="002F3803">
        <w:rPr>
          <w:rFonts w:ascii="Arial" w:hAnsi="Arial" w:cs="Arial"/>
        </w:rPr>
        <w:t>Management</w:t>
      </w:r>
      <w:r w:rsidR="00323E64" w:rsidRPr="002D355B">
        <w:rPr>
          <w:rFonts w:ascii="Arial" w:hAnsi="Arial" w:cs="Arial"/>
        </w:rPr>
        <w:t xml:space="preserve"> Department Contacts:</w:t>
      </w:r>
    </w:p>
    <w:p w14:paraId="4CA74E92" w14:textId="4C293854" w:rsidR="00FB680C" w:rsidRPr="00671876" w:rsidRDefault="002F3803">
      <w:pPr>
        <w:keepNext/>
        <w:pBdr>
          <w:top w:val="nil"/>
          <w:left w:val="nil"/>
          <w:bottom w:val="nil"/>
          <w:right w:val="nil"/>
          <w:between w:val="nil"/>
        </w:pBdr>
        <w:spacing w:line="240" w:lineRule="auto"/>
        <w:ind w:left="0" w:hanging="2"/>
        <w:rPr>
          <w:rFonts w:ascii="Arial" w:hAnsi="Arial" w:cs="Arial"/>
          <w:color w:val="000000"/>
        </w:rPr>
      </w:pPr>
      <w:r w:rsidRPr="00671876">
        <w:rPr>
          <w:rFonts w:ascii="Arial" w:hAnsi="Arial" w:cs="Arial"/>
          <w:color w:val="000000"/>
        </w:rPr>
        <w:t>Calista Gasbarri</w:t>
      </w:r>
    </w:p>
    <w:p w14:paraId="6462CEF2" w14:textId="176F32A0" w:rsidR="002F3803" w:rsidRPr="00671876" w:rsidRDefault="002F3803">
      <w:pPr>
        <w:keepNext/>
        <w:pBdr>
          <w:top w:val="nil"/>
          <w:left w:val="nil"/>
          <w:bottom w:val="nil"/>
          <w:right w:val="nil"/>
          <w:between w:val="nil"/>
        </w:pBdr>
        <w:spacing w:line="240" w:lineRule="auto"/>
        <w:ind w:left="0" w:hanging="2"/>
        <w:rPr>
          <w:rFonts w:ascii="Arial" w:hAnsi="Arial" w:cs="Arial"/>
          <w:color w:val="000000"/>
        </w:rPr>
      </w:pPr>
      <w:r w:rsidRPr="00671876">
        <w:rPr>
          <w:rFonts w:ascii="Arial" w:hAnsi="Arial" w:cs="Arial"/>
          <w:color w:val="000000"/>
        </w:rPr>
        <w:t>Property Specialist</w:t>
      </w:r>
    </w:p>
    <w:p w14:paraId="497E1F1D" w14:textId="75700D85" w:rsidR="00FB680C" w:rsidRPr="002D355B" w:rsidRDefault="00323E64">
      <w:pPr>
        <w:ind w:left="0" w:hanging="2"/>
        <w:rPr>
          <w:rFonts w:ascii="Arial" w:hAnsi="Arial" w:cs="Arial"/>
        </w:rPr>
      </w:pPr>
      <w:r w:rsidRPr="002D355B">
        <w:rPr>
          <w:rFonts w:ascii="Arial" w:hAnsi="Arial" w:cs="Arial"/>
        </w:rPr>
        <w:t>Phone:  831</w:t>
      </w:r>
      <w:r w:rsidR="00671876">
        <w:rPr>
          <w:rFonts w:ascii="Arial" w:hAnsi="Arial" w:cs="Arial"/>
        </w:rPr>
        <w:t>-</w:t>
      </w:r>
      <w:r w:rsidRPr="002D355B">
        <w:rPr>
          <w:rFonts w:ascii="Arial" w:hAnsi="Arial" w:cs="Arial"/>
        </w:rPr>
        <w:t>582-</w:t>
      </w:r>
      <w:r w:rsidR="002F3803">
        <w:rPr>
          <w:rFonts w:ascii="Arial" w:hAnsi="Arial" w:cs="Arial"/>
        </w:rPr>
        <w:t>4619</w:t>
      </w:r>
    </w:p>
    <w:p w14:paraId="716781C2" w14:textId="20F4869D" w:rsidR="00FB680C" w:rsidRDefault="00323E64">
      <w:pPr>
        <w:ind w:left="0" w:hanging="2"/>
        <w:rPr>
          <w:rFonts w:ascii="Arial" w:hAnsi="Arial" w:cs="Arial"/>
        </w:rPr>
      </w:pPr>
      <w:r w:rsidRPr="002D355B">
        <w:rPr>
          <w:rFonts w:ascii="Arial" w:hAnsi="Arial" w:cs="Arial"/>
        </w:rPr>
        <w:t xml:space="preserve">Email:  </w:t>
      </w:r>
      <w:hyperlink r:id="rId16" w:history="1">
        <w:r w:rsidR="002F3803" w:rsidRPr="00FB6EF3">
          <w:rPr>
            <w:rStyle w:val="Hyperlink"/>
            <w:rFonts w:ascii="Arial" w:hAnsi="Arial" w:cs="Arial"/>
          </w:rPr>
          <w:t>cgasbarri@csumb.edu</w:t>
        </w:r>
      </w:hyperlink>
    </w:p>
    <w:p w14:paraId="3E06190B" w14:textId="5FDCF76C" w:rsidR="002F3803" w:rsidRDefault="002F3803">
      <w:pPr>
        <w:ind w:left="0" w:hanging="2"/>
        <w:rPr>
          <w:rFonts w:ascii="Arial" w:hAnsi="Arial" w:cs="Arial"/>
        </w:rPr>
      </w:pPr>
      <w:bookmarkStart w:id="28" w:name="_GoBack"/>
    </w:p>
    <w:bookmarkEnd w:id="28"/>
    <w:p w14:paraId="3B0CC187" w14:textId="73C217DB" w:rsidR="002F3803" w:rsidRDefault="002F3803">
      <w:pPr>
        <w:ind w:left="0" w:hanging="2"/>
        <w:rPr>
          <w:rFonts w:ascii="Arial" w:hAnsi="Arial" w:cs="Arial"/>
        </w:rPr>
      </w:pPr>
      <w:r>
        <w:rPr>
          <w:rFonts w:ascii="Arial" w:hAnsi="Arial" w:cs="Arial"/>
        </w:rPr>
        <w:t>Sandra Amorim Ruiz</w:t>
      </w:r>
    </w:p>
    <w:p w14:paraId="781A1EBF" w14:textId="738C482A" w:rsidR="002F3803" w:rsidRDefault="002F3803">
      <w:pPr>
        <w:ind w:left="0" w:hanging="2"/>
        <w:rPr>
          <w:rFonts w:ascii="Arial" w:hAnsi="Arial" w:cs="Arial"/>
        </w:rPr>
      </w:pPr>
      <w:r>
        <w:rPr>
          <w:rFonts w:ascii="Arial" w:hAnsi="Arial" w:cs="Arial"/>
        </w:rPr>
        <w:t xml:space="preserve">Director of Procurement </w:t>
      </w:r>
      <w:r w:rsidR="00671876">
        <w:rPr>
          <w:rFonts w:ascii="Arial" w:hAnsi="Arial" w:cs="Arial"/>
        </w:rPr>
        <w:t>and Contract Services</w:t>
      </w:r>
    </w:p>
    <w:p w14:paraId="67B96AFE" w14:textId="47EFEE1D" w:rsidR="00671876" w:rsidRDefault="00671876">
      <w:pPr>
        <w:ind w:left="0" w:hanging="2"/>
        <w:rPr>
          <w:rFonts w:ascii="Arial" w:hAnsi="Arial" w:cs="Arial"/>
        </w:rPr>
      </w:pPr>
      <w:r>
        <w:rPr>
          <w:rFonts w:ascii="Arial" w:hAnsi="Arial" w:cs="Arial"/>
        </w:rPr>
        <w:t>Phone: 831-582-5347</w:t>
      </w:r>
    </w:p>
    <w:p w14:paraId="5A8EA347" w14:textId="2850A9DB" w:rsidR="00671876" w:rsidRDefault="00671876">
      <w:pPr>
        <w:ind w:left="0" w:hanging="2"/>
        <w:rPr>
          <w:rFonts w:ascii="Arial" w:hAnsi="Arial" w:cs="Arial"/>
        </w:rPr>
      </w:pPr>
      <w:r>
        <w:rPr>
          <w:rFonts w:ascii="Arial" w:hAnsi="Arial" w:cs="Arial"/>
        </w:rPr>
        <w:t xml:space="preserve">Email:  </w:t>
      </w:r>
      <w:hyperlink r:id="rId17" w:history="1">
        <w:r w:rsidRPr="00FB6EF3">
          <w:rPr>
            <w:rStyle w:val="Hyperlink"/>
            <w:rFonts w:ascii="Arial" w:hAnsi="Arial" w:cs="Arial"/>
          </w:rPr>
          <w:t>samorimruiz@csumb.edu</w:t>
        </w:r>
      </w:hyperlink>
    </w:p>
    <w:p w14:paraId="39874D72" w14:textId="77777777" w:rsidR="00671876" w:rsidRPr="002D355B" w:rsidRDefault="00671876">
      <w:pPr>
        <w:ind w:left="0" w:hanging="2"/>
        <w:rPr>
          <w:rFonts w:ascii="Arial" w:hAnsi="Arial" w:cs="Arial"/>
        </w:rPr>
      </w:pPr>
    </w:p>
    <w:sectPr w:rsidR="00671876" w:rsidRPr="002D355B">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008"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0BEEE" w14:textId="77777777" w:rsidR="00DB414C" w:rsidRDefault="00DB414C">
      <w:pPr>
        <w:spacing w:line="240" w:lineRule="auto"/>
        <w:ind w:left="0" w:hanging="2"/>
      </w:pPr>
      <w:r>
        <w:separator/>
      </w:r>
    </w:p>
  </w:endnote>
  <w:endnote w:type="continuationSeparator" w:id="0">
    <w:p w14:paraId="30ECC746" w14:textId="77777777" w:rsidR="00DB414C" w:rsidRDefault="00DB414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B5E5" w14:textId="77777777" w:rsidR="002D355B" w:rsidRDefault="002D355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9487" w14:textId="1AF5DFBC" w:rsidR="00FB680C" w:rsidRPr="002D355B" w:rsidRDefault="00323E64">
    <w:pPr>
      <w:pBdr>
        <w:top w:val="nil"/>
        <w:left w:val="nil"/>
        <w:bottom w:val="nil"/>
        <w:right w:val="nil"/>
        <w:between w:val="nil"/>
      </w:pBdr>
      <w:tabs>
        <w:tab w:val="center" w:pos="4320"/>
      </w:tabs>
      <w:spacing w:line="240" w:lineRule="auto"/>
      <w:ind w:left="0" w:hanging="2"/>
      <w:rPr>
        <w:rFonts w:ascii="Arial" w:hAnsi="Arial" w:cs="Arial"/>
        <w:color w:val="000000"/>
      </w:rPr>
    </w:pPr>
    <w:r w:rsidRPr="002D355B">
      <w:rPr>
        <w:rFonts w:ascii="Arial" w:hAnsi="Arial" w:cs="Arial"/>
        <w:color w:val="000000"/>
      </w:rPr>
      <w:t xml:space="preserve">Last Updated </w:t>
    </w:r>
    <w:r w:rsidR="00697913">
      <w:rPr>
        <w:rFonts w:ascii="Arial" w:hAnsi="Arial" w:cs="Arial"/>
      </w:rPr>
      <w:t>10</w:t>
    </w:r>
    <w:r w:rsidR="002D355B" w:rsidRPr="002D355B">
      <w:rPr>
        <w:rFonts w:ascii="Arial" w:hAnsi="Arial" w:cs="Arial"/>
      </w:rPr>
      <w:t>/1</w:t>
    </w:r>
    <w:r w:rsidR="00697913">
      <w:rPr>
        <w:rFonts w:ascii="Arial" w:hAnsi="Arial" w:cs="Arial"/>
      </w:rPr>
      <w:t>4</w:t>
    </w:r>
    <w:r w:rsidR="002D355B" w:rsidRPr="002D355B">
      <w:rPr>
        <w:rFonts w:ascii="Arial" w:hAnsi="Arial" w:cs="Arial"/>
      </w:rPr>
      <w:t>/2022</w:t>
    </w:r>
    <w:r w:rsidRPr="002D355B">
      <w:rPr>
        <w:rFonts w:ascii="Arial" w:hAnsi="Arial" w:cs="Arial"/>
        <w:color w:val="000000"/>
      </w:rPr>
      <w:tab/>
      <w:t xml:space="preserve"> </w:t>
    </w:r>
    <w:r w:rsidRPr="002D355B">
      <w:rPr>
        <w:rFonts w:ascii="Arial" w:hAnsi="Arial" w:cs="Arial"/>
        <w:color w:val="000000"/>
      </w:rPr>
      <w:fldChar w:fldCharType="begin"/>
    </w:r>
    <w:r w:rsidRPr="002D355B">
      <w:rPr>
        <w:rFonts w:ascii="Arial" w:hAnsi="Arial" w:cs="Arial"/>
        <w:color w:val="000000"/>
      </w:rPr>
      <w:instrText>PAGE</w:instrText>
    </w:r>
    <w:r w:rsidRPr="002D355B">
      <w:rPr>
        <w:rFonts w:ascii="Arial" w:hAnsi="Arial" w:cs="Arial"/>
        <w:color w:val="000000"/>
      </w:rPr>
      <w:fldChar w:fldCharType="separate"/>
    </w:r>
    <w:r w:rsidR="00E8289F" w:rsidRPr="002D355B">
      <w:rPr>
        <w:rFonts w:ascii="Arial" w:hAnsi="Arial" w:cs="Arial"/>
        <w:noProof/>
        <w:color w:val="000000"/>
      </w:rPr>
      <w:t>10</w:t>
    </w:r>
    <w:r w:rsidRPr="002D355B">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7ECBF" w14:textId="77777777" w:rsidR="002D355B" w:rsidRDefault="002D355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A7810" w14:textId="77777777" w:rsidR="00DB414C" w:rsidRDefault="00DB414C">
      <w:pPr>
        <w:spacing w:line="240" w:lineRule="auto"/>
        <w:ind w:left="0" w:hanging="2"/>
      </w:pPr>
      <w:r>
        <w:separator/>
      </w:r>
    </w:p>
  </w:footnote>
  <w:footnote w:type="continuationSeparator" w:id="0">
    <w:p w14:paraId="0BD1D01C" w14:textId="77777777" w:rsidR="00DB414C" w:rsidRDefault="00DB414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7D88D" w14:textId="77777777" w:rsidR="002D355B" w:rsidRDefault="002D355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2951D" w14:textId="02C49C56" w:rsidR="00FB680C" w:rsidRPr="002D355B" w:rsidRDefault="00323E64">
    <w:pPr>
      <w:pBdr>
        <w:top w:val="nil"/>
        <w:left w:val="nil"/>
        <w:bottom w:val="nil"/>
        <w:right w:val="nil"/>
        <w:between w:val="nil"/>
      </w:pBdr>
      <w:tabs>
        <w:tab w:val="center" w:pos="4320"/>
        <w:tab w:val="right" w:pos="8640"/>
      </w:tabs>
      <w:spacing w:line="240" w:lineRule="auto"/>
      <w:ind w:left="0" w:hanging="2"/>
      <w:jc w:val="right"/>
      <w:rPr>
        <w:rFonts w:ascii="Arial" w:hAnsi="Arial" w:cs="Arial"/>
        <w:color w:val="000000"/>
      </w:rPr>
    </w:pPr>
    <w:r w:rsidRPr="002D355B">
      <w:rPr>
        <w:rFonts w:ascii="Arial" w:hAnsi="Arial" w:cs="Arial"/>
        <w:color w:val="000000"/>
      </w:rPr>
      <w:t>California State University</w:t>
    </w:r>
    <w:r w:rsidR="002D355B">
      <w:rPr>
        <w:rFonts w:ascii="Arial" w:hAnsi="Arial" w:cs="Arial"/>
        <w:color w:val="000000"/>
      </w:rPr>
      <w:t xml:space="preserve"> </w:t>
    </w:r>
    <w:r w:rsidRPr="002D355B">
      <w:rPr>
        <w:rFonts w:ascii="Arial" w:hAnsi="Arial" w:cs="Arial"/>
        <w:color w:val="000000"/>
      </w:rPr>
      <w:t>Monterey Bay</w:t>
    </w:r>
  </w:p>
  <w:p w14:paraId="70AF78D6" w14:textId="77777777" w:rsidR="00FB680C" w:rsidRPr="002D355B" w:rsidRDefault="00FB680C">
    <w:pPr>
      <w:pBdr>
        <w:top w:val="nil"/>
        <w:left w:val="nil"/>
        <w:bottom w:val="nil"/>
        <w:right w:val="nil"/>
        <w:between w:val="nil"/>
      </w:pBdr>
      <w:tabs>
        <w:tab w:val="center" w:pos="4320"/>
        <w:tab w:val="right" w:pos="8640"/>
      </w:tabs>
      <w:spacing w:line="240" w:lineRule="auto"/>
      <w:ind w:left="0" w:hanging="2"/>
      <w:jc w:val="right"/>
      <w:rPr>
        <w:rFonts w:ascii="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64636" w14:textId="77777777" w:rsidR="002D355B" w:rsidRDefault="002D355B">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80C29"/>
    <w:multiLevelType w:val="multilevel"/>
    <w:tmpl w:val="08666BEE"/>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1" w15:restartNumberingAfterBreak="0">
    <w:nsid w:val="0F47545D"/>
    <w:multiLevelType w:val="hybridMultilevel"/>
    <w:tmpl w:val="8004783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F62430D"/>
    <w:multiLevelType w:val="hybridMultilevel"/>
    <w:tmpl w:val="0C20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466EC"/>
    <w:multiLevelType w:val="multilevel"/>
    <w:tmpl w:val="7BE442A8"/>
    <w:lvl w:ilvl="0">
      <w:start w:val="1"/>
      <w:numFmt w:val="decimal"/>
      <w:lvlText w:val="%1."/>
      <w:lvlJc w:val="left"/>
      <w:pPr>
        <w:ind w:left="806" w:hanging="360"/>
      </w:pPr>
      <w:rPr>
        <w:vertAlign w:val="baseline"/>
      </w:rPr>
    </w:lvl>
    <w:lvl w:ilvl="1">
      <w:start w:val="1"/>
      <w:numFmt w:val="lowerLetter"/>
      <w:lvlText w:val="%2."/>
      <w:lvlJc w:val="left"/>
      <w:pPr>
        <w:ind w:left="1526" w:hanging="360"/>
      </w:pPr>
      <w:rPr>
        <w:vertAlign w:val="baseline"/>
      </w:rPr>
    </w:lvl>
    <w:lvl w:ilvl="2">
      <w:start w:val="1"/>
      <w:numFmt w:val="lowerRoman"/>
      <w:lvlText w:val="%3."/>
      <w:lvlJc w:val="right"/>
      <w:pPr>
        <w:ind w:left="2246" w:hanging="180"/>
      </w:pPr>
      <w:rPr>
        <w:vertAlign w:val="baseline"/>
      </w:rPr>
    </w:lvl>
    <w:lvl w:ilvl="3">
      <w:start w:val="1"/>
      <w:numFmt w:val="decimal"/>
      <w:lvlText w:val="%4."/>
      <w:lvlJc w:val="left"/>
      <w:pPr>
        <w:ind w:left="2966" w:hanging="360"/>
      </w:pPr>
      <w:rPr>
        <w:vertAlign w:val="baseline"/>
      </w:rPr>
    </w:lvl>
    <w:lvl w:ilvl="4">
      <w:start w:val="1"/>
      <w:numFmt w:val="lowerLetter"/>
      <w:lvlText w:val="%5."/>
      <w:lvlJc w:val="left"/>
      <w:pPr>
        <w:ind w:left="3686" w:hanging="360"/>
      </w:pPr>
      <w:rPr>
        <w:vertAlign w:val="baseline"/>
      </w:rPr>
    </w:lvl>
    <w:lvl w:ilvl="5">
      <w:start w:val="1"/>
      <w:numFmt w:val="lowerRoman"/>
      <w:lvlText w:val="%6."/>
      <w:lvlJc w:val="right"/>
      <w:pPr>
        <w:ind w:left="4406" w:hanging="180"/>
      </w:pPr>
      <w:rPr>
        <w:vertAlign w:val="baseline"/>
      </w:rPr>
    </w:lvl>
    <w:lvl w:ilvl="6">
      <w:start w:val="1"/>
      <w:numFmt w:val="decimal"/>
      <w:lvlText w:val="%7."/>
      <w:lvlJc w:val="left"/>
      <w:pPr>
        <w:ind w:left="5126" w:hanging="360"/>
      </w:pPr>
      <w:rPr>
        <w:vertAlign w:val="baseline"/>
      </w:rPr>
    </w:lvl>
    <w:lvl w:ilvl="7">
      <w:start w:val="1"/>
      <w:numFmt w:val="lowerLetter"/>
      <w:lvlText w:val="%8."/>
      <w:lvlJc w:val="left"/>
      <w:pPr>
        <w:ind w:left="5846" w:hanging="360"/>
      </w:pPr>
      <w:rPr>
        <w:vertAlign w:val="baseline"/>
      </w:rPr>
    </w:lvl>
    <w:lvl w:ilvl="8">
      <w:start w:val="1"/>
      <w:numFmt w:val="lowerRoman"/>
      <w:lvlText w:val="%9."/>
      <w:lvlJc w:val="right"/>
      <w:pPr>
        <w:ind w:left="6566" w:hanging="180"/>
      </w:pPr>
      <w:rPr>
        <w:vertAlign w:val="baseline"/>
      </w:rPr>
    </w:lvl>
  </w:abstractNum>
  <w:abstractNum w:abstractNumId="4" w15:restartNumberingAfterBreak="0">
    <w:nsid w:val="14745A81"/>
    <w:multiLevelType w:val="multilevel"/>
    <w:tmpl w:val="08666BEE"/>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4E30F07"/>
    <w:multiLevelType w:val="multilevel"/>
    <w:tmpl w:val="08666BEE"/>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32166C7"/>
    <w:multiLevelType w:val="multilevel"/>
    <w:tmpl w:val="08666BEE"/>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5062219"/>
    <w:multiLevelType w:val="hybridMultilevel"/>
    <w:tmpl w:val="A698C72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29833E1F"/>
    <w:multiLevelType w:val="multilevel"/>
    <w:tmpl w:val="08666BEE"/>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B5F08C6"/>
    <w:multiLevelType w:val="multilevel"/>
    <w:tmpl w:val="A24855D2"/>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C4B077A"/>
    <w:multiLevelType w:val="multilevel"/>
    <w:tmpl w:val="E62A5EC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35B775FD"/>
    <w:multiLevelType w:val="multilevel"/>
    <w:tmpl w:val="55E6CB5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6076770"/>
    <w:multiLevelType w:val="multilevel"/>
    <w:tmpl w:val="05025E38"/>
    <w:lvl w:ilvl="0">
      <w:start w:val="1"/>
      <w:numFmt w:val="decimal"/>
      <w:pStyle w:val="Norm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9CD3C8C"/>
    <w:multiLevelType w:val="multilevel"/>
    <w:tmpl w:val="08666BEE"/>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094060F"/>
    <w:multiLevelType w:val="multilevel"/>
    <w:tmpl w:val="434E940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523F05EC"/>
    <w:multiLevelType w:val="multilevel"/>
    <w:tmpl w:val="B824E93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2B110BF"/>
    <w:multiLevelType w:val="multilevel"/>
    <w:tmpl w:val="5BE4A4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2B40C40"/>
    <w:multiLevelType w:val="multilevel"/>
    <w:tmpl w:val="2FEAB4BA"/>
    <w:lvl w:ilvl="0">
      <w:start w:val="1"/>
      <w:numFmt w:val="decimal"/>
      <w:lvlText w:val="%1."/>
      <w:lvlJc w:val="left"/>
      <w:pPr>
        <w:ind w:left="806" w:hanging="360"/>
      </w:pPr>
      <w:rPr>
        <w:vertAlign w:val="baseline"/>
      </w:rPr>
    </w:lvl>
    <w:lvl w:ilvl="1">
      <w:start w:val="1"/>
      <w:numFmt w:val="lowerLetter"/>
      <w:lvlText w:val="%2."/>
      <w:lvlJc w:val="left"/>
      <w:pPr>
        <w:ind w:left="1526" w:hanging="360"/>
      </w:pPr>
      <w:rPr>
        <w:vertAlign w:val="baseline"/>
      </w:rPr>
    </w:lvl>
    <w:lvl w:ilvl="2">
      <w:start w:val="1"/>
      <w:numFmt w:val="lowerRoman"/>
      <w:lvlText w:val="%3."/>
      <w:lvlJc w:val="right"/>
      <w:pPr>
        <w:ind w:left="2246" w:hanging="180"/>
      </w:pPr>
      <w:rPr>
        <w:vertAlign w:val="baseline"/>
      </w:rPr>
    </w:lvl>
    <w:lvl w:ilvl="3">
      <w:start w:val="1"/>
      <w:numFmt w:val="decimal"/>
      <w:lvlText w:val="%4."/>
      <w:lvlJc w:val="left"/>
      <w:pPr>
        <w:ind w:left="2966" w:hanging="360"/>
      </w:pPr>
      <w:rPr>
        <w:vertAlign w:val="baseline"/>
      </w:rPr>
    </w:lvl>
    <w:lvl w:ilvl="4">
      <w:start w:val="1"/>
      <w:numFmt w:val="lowerLetter"/>
      <w:lvlText w:val="%5."/>
      <w:lvlJc w:val="left"/>
      <w:pPr>
        <w:ind w:left="3686" w:hanging="360"/>
      </w:pPr>
      <w:rPr>
        <w:vertAlign w:val="baseline"/>
      </w:rPr>
    </w:lvl>
    <w:lvl w:ilvl="5">
      <w:start w:val="1"/>
      <w:numFmt w:val="lowerRoman"/>
      <w:lvlText w:val="%6."/>
      <w:lvlJc w:val="right"/>
      <w:pPr>
        <w:ind w:left="4406" w:hanging="180"/>
      </w:pPr>
      <w:rPr>
        <w:vertAlign w:val="baseline"/>
      </w:rPr>
    </w:lvl>
    <w:lvl w:ilvl="6">
      <w:start w:val="1"/>
      <w:numFmt w:val="decimal"/>
      <w:lvlText w:val="%7."/>
      <w:lvlJc w:val="left"/>
      <w:pPr>
        <w:ind w:left="5126" w:hanging="360"/>
      </w:pPr>
      <w:rPr>
        <w:vertAlign w:val="baseline"/>
      </w:rPr>
    </w:lvl>
    <w:lvl w:ilvl="7">
      <w:start w:val="1"/>
      <w:numFmt w:val="lowerLetter"/>
      <w:lvlText w:val="%8."/>
      <w:lvlJc w:val="left"/>
      <w:pPr>
        <w:ind w:left="5846" w:hanging="360"/>
      </w:pPr>
      <w:rPr>
        <w:vertAlign w:val="baseline"/>
      </w:rPr>
    </w:lvl>
    <w:lvl w:ilvl="8">
      <w:start w:val="1"/>
      <w:numFmt w:val="lowerRoman"/>
      <w:lvlText w:val="%9."/>
      <w:lvlJc w:val="right"/>
      <w:pPr>
        <w:ind w:left="6566" w:hanging="180"/>
      </w:pPr>
      <w:rPr>
        <w:vertAlign w:val="baseline"/>
      </w:rPr>
    </w:lvl>
  </w:abstractNum>
  <w:abstractNum w:abstractNumId="18" w15:restartNumberingAfterBreak="0">
    <w:nsid w:val="550267A4"/>
    <w:multiLevelType w:val="hybridMultilevel"/>
    <w:tmpl w:val="91608B8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6E46377B"/>
    <w:multiLevelType w:val="multilevel"/>
    <w:tmpl w:val="3EE662C8"/>
    <w:lvl w:ilvl="0">
      <w:start w:val="1"/>
      <w:numFmt w:val="decimal"/>
      <w:lvlText w:val="%1."/>
      <w:lvlJc w:val="left"/>
      <w:pPr>
        <w:ind w:left="806" w:hanging="360"/>
      </w:pPr>
      <w:rPr>
        <w:vertAlign w:val="baseline"/>
      </w:rPr>
    </w:lvl>
    <w:lvl w:ilvl="1">
      <w:start w:val="1"/>
      <w:numFmt w:val="lowerLetter"/>
      <w:lvlText w:val="%2."/>
      <w:lvlJc w:val="left"/>
      <w:pPr>
        <w:ind w:left="1526" w:hanging="360"/>
      </w:pPr>
      <w:rPr>
        <w:vertAlign w:val="baseline"/>
      </w:rPr>
    </w:lvl>
    <w:lvl w:ilvl="2">
      <w:start w:val="1"/>
      <w:numFmt w:val="lowerRoman"/>
      <w:lvlText w:val="%3."/>
      <w:lvlJc w:val="right"/>
      <w:pPr>
        <w:ind w:left="2246" w:hanging="180"/>
      </w:pPr>
      <w:rPr>
        <w:vertAlign w:val="baseline"/>
      </w:rPr>
    </w:lvl>
    <w:lvl w:ilvl="3">
      <w:start w:val="1"/>
      <w:numFmt w:val="decimal"/>
      <w:lvlText w:val="%4."/>
      <w:lvlJc w:val="left"/>
      <w:pPr>
        <w:ind w:left="2966" w:hanging="360"/>
      </w:pPr>
      <w:rPr>
        <w:vertAlign w:val="baseline"/>
      </w:rPr>
    </w:lvl>
    <w:lvl w:ilvl="4">
      <w:start w:val="1"/>
      <w:numFmt w:val="lowerLetter"/>
      <w:lvlText w:val="%5."/>
      <w:lvlJc w:val="left"/>
      <w:pPr>
        <w:ind w:left="3686" w:hanging="360"/>
      </w:pPr>
      <w:rPr>
        <w:vertAlign w:val="baseline"/>
      </w:rPr>
    </w:lvl>
    <w:lvl w:ilvl="5">
      <w:start w:val="1"/>
      <w:numFmt w:val="lowerRoman"/>
      <w:lvlText w:val="%6."/>
      <w:lvlJc w:val="right"/>
      <w:pPr>
        <w:ind w:left="4406" w:hanging="180"/>
      </w:pPr>
      <w:rPr>
        <w:vertAlign w:val="baseline"/>
      </w:rPr>
    </w:lvl>
    <w:lvl w:ilvl="6">
      <w:start w:val="1"/>
      <w:numFmt w:val="decimal"/>
      <w:lvlText w:val="%7."/>
      <w:lvlJc w:val="left"/>
      <w:pPr>
        <w:ind w:left="5126" w:hanging="360"/>
      </w:pPr>
      <w:rPr>
        <w:vertAlign w:val="baseline"/>
      </w:rPr>
    </w:lvl>
    <w:lvl w:ilvl="7">
      <w:start w:val="1"/>
      <w:numFmt w:val="lowerLetter"/>
      <w:lvlText w:val="%8."/>
      <w:lvlJc w:val="left"/>
      <w:pPr>
        <w:ind w:left="5846" w:hanging="360"/>
      </w:pPr>
      <w:rPr>
        <w:vertAlign w:val="baseline"/>
      </w:rPr>
    </w:lvl>
    <w:lvl w:ilvl="8">
      <w:start w:val="1"/>
      <w:numFmt w:val="lowerRoman"/>
      <w:lvlText w:val="%9."/>
      <w:lvlJc w:val="right"/>
      <w:pPr>
        <w:ind w:left="6566" w:hanging="180"/>
      </w:pPr>
      <w:rPr>
        <w:vertAlign w:val="baseline"/>
      </w:rPr>
    </w:lvl>
  </w:abstractNum>
  <w:abstractNum w:abstractNumId="20" w15:restartNumberingAfterBreak="0">
    <w:nsid w:val="74745CDE"/>
    <w:multiLevelType w:val="multilevel"/>
    <w:tmpl w:val="C026F0CE"/>
    <w:lvl w:ilvl="0">
      <w:start w:val="1"/>
      <w:numFmt w:val="decimal"/>
      <w:lvlText w:val="%1."/>
      <w:lvlJc w:val="left"/>
      <w:pPr>
        <w:ind w:left="360" w:hanging="360"/>
      </w:pPr>
      <w:rPr>
        <w:rFonts w:ascii="Arial" w:eastAsia="Times New Roman" w:hAnsi="Arial" w:cs="Arial"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7CD342C"/>
    <w:multiLevelType w:val="multilevel"/>
    <w:tmpl w:val="0A76CB14"/>
    <w:lvl w:ilvl="0">
      <w:start w:val="1"/>
      <w:numFmt w:val="decimal"/>
      <w:lvlText w:val="%1."/>
      <w:lvlJc w:val="left"/>
      <w:pPr>
        <w:ind w:left="360" w:hanging="360"/>
      </w:pPr>
      <w:rPr>
        <w:rFonts w:ascii="Arial" w:eastAsia="Times New Roman" w:hAnsi="Arial" w:cs="Arial" w:hint="default"/>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5"/>
  </w:num>
  <w:num w:numId="2">
    <w:abstractNumId w:val="11"/>
  </w:num>
  <w:num w:numId="3">
    <w:abstractNumId w:val="17"/>
  </w:num>
  <w:num w:numId="4">
    <w:abstractNumId w:val="19"/>
  </w:num>
  <w:num w:numId="5">
    <w:abstractNumId w:val="3"/>
  </w:num>
  <w:num w:numId="6">
    <w:abstractNumId w:val="16"/>
  </w:num>
  <w:num w:numId="7">
    <w:abstractNumId w:val="14"/>
  </w:num>
  <w:num w:numId="8">
    <w:abstractNumId w:val="10"/>
  </w:num>
  <w:num w:numId="9">
    <w:abstractNumId w:val="9"/>
  </w:num>
  <w:num w:numId="10">
    <w:abstractNumId w:val="21"/>
  </w:num>
  <w:num w:numId="11">
    <w:abstractNumId w:val="12"/>
  </w:num>
  <w:num w:numId="12">
    <w:abstractNumId w:val="7"/>
  </w:num>
  <w:num w:numId="13">
    <w:abstractNumId w:val="20"/>
  </w:num>
  <w:num w:numId="14">
    <w:abstractNumId w:val="5"/>
  </w:num>
  <w:num w:numId="15">
    <w:abstractNumId w:val="4"/>
  </w:num>
  <w:num w:numId="16">
    <w:abstractNumId w:val="0"/>
  </w:num>
  <w:num w:numId="17">
    <w:abstractNumId w:val="8"/>
  </w:num>
  <w:num w:numId="18">
    <w:abstractNumId w:val="6"/>
  </w:num>
  <w:num w:numId="19">
    <w:abstractNumId w:val="13"/>
  </w:num>
  <w:num w:numId="20">
    <w:abstractNumId w:val="18"/>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80C"/>
    <w:rsid w:val="00041E86"/>
    <w:rsid w:val="00093514"/>
    <w:rsid w:val="001770B0"/>
    <w:rsid w:val="001C7D62"/>
    <w:rsid w:val="001E765D"/>
    <w:rsid w:val="0021692C"/>
    <w:rsid w:val="002821B1"/>
    <w:rsid w:val="00287ED1"/>
    <w:rsid w:val="002A0E7F"/>
    <w:rsid w:val="002D355B"/>
    <w:rsid w:val="002F3803"/>
    <w:rsid w:val="00323E64"/>
    <w:rsid w:val="003476BE"/>
    <w:rsid w:val="003C60B3"/>
    <w:rsid w:val="004B2020"/>
    <w:rsid w:val="004F2CB4"/>
    <w:rsid w:val="00512DE9"/>
    <w:rsid w:val="00514825"/>
    <w:rsid w:val="00543234"/>
    <w:rsid w:val="005938FD"/>
    <w:rsid w:val="005D0635"/>
    <w:rsid w:val="00615386"/>
    <w:rsid w:val="00671876"/>
    <w:rsid w:val="00694E6B"/>
    <w:rsid w:val="00697913"/>
    <w:rsid w:val="00783A7D"/>
    <w:rsid w:val="007C5B59"/>
    <w:rsid w:val="008019F5"/>
    <w:rsid w:val="009A37CF"/>
    <w:rsid w:val="009A64DF"/>
    <w:rsid w:val="009B0692"/>
    <w:rsid w:val="009C04BC"/>
    <w:rsid w:val="009C7A0F"/>
    <w:rsid w:val="009E5F2B"/>
    <w:rsid w:val="00A34F2B"/>
    <w:rsid w:val="00C448EC"/>
    <w:rsid w:val="00C606CE"/>
    <w:rsid w:val="00CC56D4"/>
    <w:rsid w:val="00D0233A"/>
    <w:rsid w:val="00D2212B"/>
    <w:rsid w:val="00D3057E"/>
    <w:rsid w:val="00D3187C"/>
    <w:rsid w:val="00DB414C"/>
    <w:rsid w:val="00E00360"/>
    <w:rsid w:val="00E372FD"/>
    <w:rsid w:val="00E8289F"/>
    <w:rsid w:val="00EA1DA5"/>
    <w:rsid w:val="00F80A57"/>
    <w:rsid w:val="00F90E1D"/>
    <w:rsid w:val="00F90E42"/>
    <w:rsid w:val="00FB68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64DF"/>
  <w15:docId w15:val="{03BE6DF5-AB4C-443C-B5A3-9E94DEDE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240"/>
    </w:pPr>
    <w:rPr>
      <w:b/>
      <w:sz w:val="32"/>
      <w:u w:val="single"/>
    </w:rPr>
  </w:style>
  <w:style w:type="paragraph" w:styleId="Heading2">
    <w:name w:val="heading 2"/>
    <w:basedOn w:val="Normal"/>
    <w:next w:val="Normal"/>
    <w:pPr>
      <w:keepNext/>
      <w:spacing w:before="120" w:after="120"/>
      <w:ind w:left="288"/>
      <w:outlineLvl w:val="1"/>
    </w:pPr>
    <w:rPr>
      <w:b/>
      <w:sz w:val="28"/>
    </w:rPr>
  </w:style>
  <w:style w:type="paragraph" w:styleId="Heading3">
    <w:name w:val="heading 3"/>
    <w:basedOn w:val="Normal"/>
    <w:next w:val="Normal"/>
    <w:pPr>
      <w:keepNext/>
      <w:spacing w:before="240" w:after="120"/>
      <w:ind w:left="720"/>
      <w:outlineLvl w:val="2"/>
    </w:pPr>
    <w:rPr>
      <w:b/>
    </w:rPr>
  </w:style>
  <w:style w:type="paragraph" w:styleId="Heading4">
    <w:name w:val="heading 4"/>
    <w:basedOn w:val="Normal"/>
    <w:next w:val="Normal"/>
    <w:pPr>
      <w:keepNext/>
      <w:outlineLvl w:val="3"/>
    </w:pPr>
  </w:style>
  <w:style w:type="paragraph" w:styleId="Heading5">
    <w:name w:val="heading 5"/>
    <w:basedOn w:val="Normal"/>
    <w:next w:val="Normal"/>
    <w:pPr>
      <w:keepNext/>
      <w:outlineLvl w:val="4"/>
    </w:pPr>
    <w:rPr>
      <w:b/>
    </w:rPr>
  </w:style>
  <w:style w:type="paragraph" w:styleId="Heading6">
    <w:name w:val="heading 6"/>
    <w:basedOn w:val="Normal"/>
    <w:next w:val="Normal"/>
    <w:pPr>
      <w:keepNext/>
      <w:outlineLvl w:val="5"/>
    </w:pPr>
    <w:rPr>
      <w:b/>
      <w:sz w:val="32"/>
      <w:u w:val="single"/>
    </w:rPr>
  </w:style>
  <w:style w:type="paragraph" w:styleId="Heading7">
    <w:name w:val="heading 7"/>
    <w:basedOn w:val="Normal"/>
    <w:next w:val="Normal"/>
    <w:pPr>
      <w:keepNext/>
      <w:jc w:val="center"/>
      <w:outlineLvl w:val="6"/>
    </w:pPr>
    <w:rPr>
      <w:b/>
      <w:sz w:val="96"/>
    </w:rPr>
  </w:style>
  <w:style w:type="paragraph" w:styleId="Heading8">
    <w:name w:val="heading 8"/>
    <w:basedOn w:val="Normal"/>
    <w:next w:val="Normal"/>
    <w:pPr>
      <w:keepNext/>
      <w:jc w:val="center"/>
      <w:outlineLvl w:val="7"/>
    </w:pPr>
    <w:rPr>
      <w:b/>
    </w:rPr>
  </w:style>
  <w:style w:type="paragraph" w:styleId="Heading9">
    <w:name w:val="heading 9"/>
    <w:basedOn w:val="Normal"/>
    <w:next w:val="Normal"/>
    <w:pPr>
      <w:keepNext/>
      <w:outlineLvl w:val="8"/>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sz w:val="32"/>
    </w:rPr>
  </w:style>
  <w:style w:type="paragraph" w:styleId="BodyText">
    <w:name w:val="Body Text"/>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2">
    <w:name w:val="Body Text 2"/>
    <w:basedOn w:val="Normal"/>
    <w:rPr>
      <w:b/>
      <w:i/>
    </w:rPr>
  </w:style>
  <w:style w:type="paragraph" w:styleId="BodyTextIndent">
    <w:name w:val="Body Text Indent"/>
    <w:basedOn w:val="Normal"/>
    <w:pPr>
      <w:ind w:left="720" w:hanging="720"/>
    </w:pPr>
    <w:rPr>
      <w:sz w:val="28"/>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DocumentMap">
    <w:name w:val="Document Map"/>
    <w:basedOn w:val="Normal"/>
    <w:pPr>
      <w:shd w:val="clear" w:color="auto" w:fill="000080"/>
    </w:pPr>
    <w:rPr>
      <w:rFonts w:ascii="Tahoma" w:hAnsi="Tahoma" w:cs="Tahoma"/>
    </w:rPr>
  </w:style>
  <w:style w:type="paragraph" w:customStyle="1" w:styleId="NormalBullet">
    <w:name w:val="Normal Bullet"/>
    <w:basedOn w:val="Normal"/>
    <w:pPr>
      <w:numPr>
        <w:numId w:val="11"/>
      </w:numPr>
      <w:ind w:left="-1" w:hanging="1"/>
    </w:p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3187C"/>
    <w:pPr>
      <w:ind w:left="720"/>
      <w:contextualSpacing/>
    </w:pPr>
  </w:style>
  <w:style w:type="paragraph" w:customStyle="1" w:styleId="paragraph">
    <w:name w:val="paragraph"/>
    <w:basedOn w:val="Normal"/>
    <w:rsid w:val="003C60B3"/>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eop">
    <w:name w:val="eop"/>
    <w:basedOn w:val="DefaultParagraphFont"/>
    <w:rsid w:val="003C60B3"/>
  </w:style>
  <w:style w:type="character" w:customStyle="1" w:styleId="normaltextrun">
    <w:name w:val="normaltextrun"/>
    <w:basedOn w:val="DefaultParagraphFont"/>
    <w:rsid w:val="003C60B3"/>
  </w:style>
  <w:style w:type="character" w:styleId="UnresolvedMention">
    <w:name w:val="Unresolved Mention"/>
    <w:basedOn w:val="DefaultParagraphFont"/>
    <w:uiPriority w:val="99"/>
    <w:semiHidden/>
    <w:unhideWhenUsed/>
    <w:rsid w:val="002F3803"/>
    <w:rPr>
      <w:color w:val="605E5C"/>
      <w:shd w:val="clear" w:color="auto" w:fill="E1DFDD"/>
    </w:rPr>
  </w:style>
  <w:style w:type="paragraph" w:styleId="NoSpacing">
    <w:name w:val="No Spacing"/>
    <w:uiPriority w:val="1"/>
    <w:qFormat/>
    <w:rsid w:val="00697913"/>
    <w:pPr>
      <w:suppressAutoHyphens/>
      <w:ind w:leftChars="-1" w:left="-1" w:hangingChars="1" w:hanging="1"/>
      <w:textDirection w:val="btLr"/>
      <w:textAlignment w:val="top"/>
      <w:outlineLvl w:val="0"/>
    </w:pPr>
    <w:rPr>
      <w:position w:val="-1"/>
    </w:rPr>
  </w:style>
  <w:style w:type="character" w:styleId="FollowedHyperlink">
    <w:name w:val="FollowedHyperlink"/>
    <w:basedOn w:val="DefaultParagraphFont"/>
    <w:uiPriority w:val="99"/>
    <w:semiHidden/>
    <w:unhideWhenUsed/>
    <w:rsid w:val="006979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1134256588">
          <w:marLeft w:val="0"/>
          <w:marRight w:val="0"/>
          <w:marTop w:val="0"/>
          <w:marBottom w:val="0"/>
          <w:divBdr>
            <w:top w:val="none" w:sz="0" w:space="0" w:color="auto"/>
            <w:left w:val="none" w:sz="0" w:space="0" w:color="auto"/>
            <w:bottom w:val="none" w:sz="0" w:space="0" w:color="auto"/>
            <w:right w:val="none" w:sz="0" w:space="0" w:color="auto"/>
          </w:divBdr>
          <w:divsChild>
            <w:div w:id="1099790873">
              <w:marLeft w:val="0"/>
              <w:marRight w:val="0"/>
              <w:marTop w:val="0"/>
              <w:marBottom w:val="0"/>
              <w:divBdr>
                <w:top w:val="none" w:sz="0" w:space="0" w:color="auto"/>
                <w:left w:val="none" w:sz="0" w:space="0" w:color="auto"/>
                <w:bottom w:val="none" w:sz="0" w:space="0" w:color="auto"/>
                <w:right w:val="none" w:sz="0" w:space="0" w:color="auto"/>
              </w:divBdr>
            </w:div>
          </w:divsChild>
        </w:div>
        <w:div w:id="203953160">
          <w:marLeft w:val="0"/>
          <w:marRight w:val="0"/>
          <w:marTop w:val="0"/>
          <w:marBottom w:val="0"/>
          <w:divBdr>
            <w:top w:val="none" w:sz="0" w:space="0" w:color="auto"/>
            <w:left w:val="none" w:sz="0" w:space="0" w:color="auto"/>
            <w:bottom w:val="none" w:sz="0" w:space="0" w:color="auto"/>
            <w:right w:val="none" w:sz="0" w:space="0" w:color="auto"/>
          </w:divBdr>
          <w:divsChild>
            <w:div w:id="1911696161">
              <w:marLeft w:val="0"/>
              <w:marRight w:val="0"/>
              <w:marTop w:val="0"/>
              <w:marBottom w:val="0"/>
              <w:divBdr>
                <w:top w:val="none" w:sz="0" w:space="0" w:color="auto"/>
                <w:left w:val="none" w:sz="0" w:space="0" w:color="auto"/>
                <w:bottom w:val="none" w:sz="0" w:space="0" w:color="auto"/>
                <w:right w:val="none" w:sz="0" w:space="0" w:color="auto"/>
              </w:divBdr>
            </w:div>
            <w:div w:id="408967318">
              <w:marLeft w:val="0"/>
              <w:marRight w:val="0"/>
              <w:marTop w:val="0"/>
              <w:marBottom w:val="0"/>
              <w:divBdr>
                <w:top w:val="none" w:sz="0" w:space="0" w:color="auto"/>
                <w:left w:val="none" w:sz="0" w:space="0" w:color="auto"/>
                <w:bottom w:val="none" w:sz="0" w:space="0" w:color="auto"/>
                <w:right w:val="none" w:sz="0" w:space="0" w:color="auto"/>
              </w:divBdr>
            </w:div>
          </w:divsChild>
        </w:div>
        <w:div w:id="1449474140">
          <w:marLeft w:val="0"/>
          <w:marRight w:val="0"/>
          <w:marTop w:val="0"/>
          <w:marBottom w:val="0"/>
          <w:divBdr>
            <w:top w:val="none" w:sz="0" w:space="0" w:color="auto"/>
            <w:left w:val="none" w:sz="0" w:space="0" w:color="auto"/>
            <w:bottom w:val="none" w:sz="0" w:space="0" w:color="auto"/>
            <w:right w:val="none" w:sz="0" w:space="0" w:color="auto"/>
          </w:divBdr>
          <w:divsChild>
            <w:div w:id="282804868">
              <w:marLeft w:val="0"/>
              <w:marRight w:val="0"/>
              <w:marTop w:val="0"/>
              <w:marBottom w:val="0"/>
              <w:divBdr>
                <w:top w:val="none" w:sz="0" w:space="0" w:color="auto"/>
                <w:left w:val="none" w:sz="0" w:space="0" w:color="auto"/>
                <w:bottom w:val="none" w:sz="0" w:space="0" w:color="auto"/>
                <w:right w:val="none" w:sz="0" w:space="0" w:color="auto"/>
              </w:divBdr>
            </w:div>
          </w:divsChild>
        </w:div>
        <w:div w:id="1734700523">
          <w:marLeft w:val="0"/>
          <w:marRight w:val="0"/>
          <w:marTop w:val="0"/>
          <w:marBottom w:val="0"/>
          <w:divBdr>
            <w:top w:val="none" w:sz="0" w:space="0" w:color="auto"/>
            <w:left w:val="none" w:sz="0" w:space="0" w:color="auto"/>
            <w:bottom w:val="none" w:sz="0" w:space="0" w:color="auto"/>
            <w:right w:val="none" w:sz="0" w:space="0" w:color="auto"/>
          </w:divBdr>
          <w:divsChild>
            <w:div w:id="866335487">
              <w:marLeft w:val="0"/>
              <w:marRight w:val="0"/>
              <w:marTop w:val="0"/>
              <w:marBottom w:val="0"/>
              <w:divBdr>
                <w:top w:val="none" w:sz="0" w:space="0" w:color="auto"/>
                <w:left w:val="none" w:sz="0" w:space="0" w:color="auto"/>
                <w:bottom w:val="none" w:sz="0" w:space="0" w:color="auto"/>
                <w:right w:val="none" w:sz="0" w:space="0" w:color="auto"/>
              </w:divBdr>
            </w:div>
          </w:divsChild>
        </w:div>
        <w:div w:id="1998068357">
          <w:marLeft w:val="0"/>
          <w:marRight w:val="0"/>
          <w:marTop w:val="0"/>
          <w:marBottom w:val="0"/>
          <w:divBdr>
            <w:top w:val="none" w:sz="0" w:space="0" w:color="auto"/>
            <w:left w:val="none" w:sz="0" w:space="0" w:color="auto"/>
            <w:bottom w:val="none" w:sz="0" w:space="0" w:color="auto"/>
            <w:right w:val="none" w:sz="0" w:space="0" w:color="auto"/>
          </w:divBdr>
          <w:divsChild>
            <w:div w:id="2143886631">
              <w:marLeft w:val="0"/>
              <w:marRight w:val="0"/>
              <w:marTop w:val="0"/>
              <w:marBottom w:val="0"/>
              <w:divBdr>
                <w:top w:val="none" w:sz="0" w:space="0" w:color="auto"/>
                <w:left w:val="none" w:sz="0" w:space="0" w:color="auto"/>
                <w:bottom w:val="none" w:sz="0" w:space="0" w:color="auto"/>
                <w:right w:val="none" w:sz="0" w:space="0" w:color="auto"/>
              </w:divBdr>
            </w:div>
          </w:divsChild>
        </w:div>
        <w:div w:id="364211180">
          <w:marLeft w:val="0"/>
          <w:marRight w:val="0"/>
          <w:marTop w:val="0"/>
          <w:marBottom w:val="0"/>
          <w:divBdr>
            <w:top w:val="none" w:sz="0" w:space="0" w:color="auto"/>
            <w:left w:val="none" w:sz="0" w:space="0" w:color="auto"/>
            <w:bottom w:val="none" w:sz="0" w:space="0" w:color="auto"/>
            <w:right w:val="none" w:sz="0" w:space="0" w:color="auto"/>
          </w:divBdr>
          <w:divsChild>
            <w:div w:id="2005619041">
              <w:marLeft w:val="0"/>
              <w:marRight w:val="0"/>
              <w:marTop w:val="0"/>
              <w:marBottom w:val="0"/>
              <w:divBdr>
                <w:top w:val="none" w:sz="0" w:space="0" w:color="auto"/>
                <w:left w:val="none" w:sz="0" w:space="0" w:color="auto"/>
                <w:bottom w:val="none" w:sz="0" w:space="0" w:color="auto"/>
                <w:right w:val="none" w:sz="0" w:space="0" w:color="auto"/>
              </w:divBdr>
            </w:div>
          </w:divsChild>
        </w:div>
        <w:div w:id="1489244743">
          <w:marLeft w:val="0"/>
          <w:marRight w:val="0"/>
          <w:marTop w:val="0"/>
          <w:marBottom w:val="0"/>
          <w:divBdr>
            <w:top w:val="none" w:sz="0" w:space="0" w:color="auto"/>
            <w:left w:val="none" w:sz="0" w:space="0" w:color="auto"/>
            <w:bottom w:val="none" w:sz="0" w:space="0" w:color="auto"/>
            <w:right w:val="none" w:sz="0" w:space="0" w:color="auto"/>
          </w:divBdr>
          <w:divsChild>
            <w:div w:id="1979219132">
              <w:marLeft w:val="0"/>
              <w:marRight w:val="0"/>
              <w:marTop w:val="0"/>
              <w:marBottom w:val="0"/>
              <w:divBdr>
                <w:top w:val="none" w:sz="0" w:space="0" w:color="auto"/>
                <w:left w:val="none" w:sz="0" w:space="0" w:color="auto"/>
                <w:bottom w:val="none" w:sz="0" w:space="0" w:color="auto"/>
                <w:right w:val="none" w:sz="0" w:space="0" w:color="auto"/>
              </w:divBdr>
            </w:div>
          </w:divsChild>
        </w:div>
        <w:div w:id="864708208">
          <w:marLeft w:val="0"/>
          <w:marRight w:val="0"/>
          <w:marTop w:val="0"/>
          <w:marBottom w:val="0"/>
          <w:divBdr>
            <w:top w:val="none" w:sz="0" w:space="0" w:color="auto"/>
            <w:left w:val="none" w:sz="0" w:space="0" w:color="auto"/>
            <w:bottom w:val="none" w:sz="0" w:space="0" w:color="auto"/>
            <w:right w:val="none" w:sz="0" w:space="0" w:color="auto"/>
          </w:divBdr>
          <w:divsChild>
            <w:div w:id="1200780678">
              <w:marLeft w:val="0"/>
              <w:marRight w:val="0"/>
              <w:marTop w:val="0"/>
              <w:marBottom w:val="0"/>
              <w:divBdr>
                <w:top w:val="none" w:sz="0" w:space="0" w:color="auto"/>
                <w:left w:val="none" w:sz="0" w:space="0" w:color="auto"/>
                <w:bottom w:val="none" w:sz="0" w:space="0" w:color="auto"/>
                <w:right w:val="none" w:sz="0" w:space="0" w:color="auto"/>
              </w:divBdr>
            </w:div>
          </w:divsChild>
        </w:div>
        <w:div w:id="1784956349">
          <w:marLeft w:val="0"/>
          <w:marRight w:val="0"/>
          <w:marTop w:val="0"/>
          <w:marBottom w:val="0"/>
          <w:divBdr>
            <w:top w:val="none" w:sz="0" w:space="0" w:color="auto"/>
            <w:left w:val="none" w:sz="0" w:space="0" w:color="auto"/>
            <w:bottom w:val="none" w:sz="0" w:space="0" w:color="auto"/>
            <w:right w:val="none" w:sz="0" w:space="0" w:color="auto"/>
          </w:divBdr>
          <w:divsChild>
            <w:div w:id="2066834115">
              <w:marLeft w:val="0"/>
              <w:marRight w:val="0"/>
              <w:marTop w:val="0"/>
              <w:marBottom w:val="0"/>
              <w:divBdr>
                <w:top w:val="none" w:sz="0" w:space="0" w:color="auto"/>
                <w:left w:val="none" w:sz="0" w:space="0" w:color="auto"/>
                <w:bottom w:val="none" w:sz="0" w:space="0" w:color="auto"/>
                <w:right w:val="none" w:sz="0" w:space="0" w:color="auto"/>
              </w:divBdr>
            </w:div>
          </w:divsChild>
        </w:div>
        <w:div w:id="337270366">
          <w:marLeft w:val="0"/>
          <w:marRight w:val="0"/>
          <w:marTop w:val="0"/>
          <w:marBottom w:val="0"/>
          <w:divBdr>
            <w:top w:val="none" w:sz="0" w:space="0" w:color="auto"/>
            <w:left w:val="none" w:sz="0" w:space="0" w:color="auto"/>
            <w:bottom w:val="none" w:sz="0" w:space="0" w:color="auto"/>
            <w:right w:val="none" w:sz="0" w:space="0" w:color="auto"/>
          </w:divBdr>
          <w:divsChild>
            <w:div w:id="2034963314">
              <w:marLeft w:val="0"/>
              <w:marRight w:val="0"/>
              <w:marTop w:val="0"/>
              <w:marBottom w:val="0"/>
              <w:divBdr>
                <w:top w:val="none" w:sz="0" w:space="0" w:color="auto"/>
                <w:left w:val="none" w:sz="0" w:space="0" w:color="auto"/>
                <w:bottom w:val="none" w:sz="0" w:space="0" w:color="auto"/>
                <w:right w:val="none" w:sz="0" w:space="0" w:color="auto"/>
              </w:divBdr>
            </w:div>
          </w:divsChild>
        </w:div>
        <w:div w:id="1058431167">
          <w:marLeft w:val="0"/>
          <w:marRight w:val="0"/>
          <w:marTop w:val="0"/>
          <w:marBottom w:val="0"/>
          <w:divBdr>
            <w:top w:val="none" w:sz="0" w:space="0" w:color="auto"/>
            <w:left w:val="none" w:sz="0" w:space="0" w:color="auto"/>
            <w:bottom w:val="none" w:sz="0" w:space="0" w:color="auto"/>
            <w:right w:val="none" w:sz="0" w:space="0" w:color="auto"/>
          </w:divBdr>
          <w:divsChild>
            <w:div w:id="1795321101">
              <w:marLeft w:val="0"/>
              <w:marRight w:val="0"/>
              <w:marTop w:val="0"/>
              <w:marBottom w:val="0"/>
              <w:divBdr>
                <w:top w:val="none" w:sz="0" w:space="0" w:color="auto"/>
                <w:left w:val="none" w:sz="0" w:space="0" w:color="auto"/>
                <w:bottom w:val="none" w:sz="0" w:space="0" w:color="auto"/>
                <w:right w:val="none" w:sz="0" w:space="0" w:color="auto"/>
              </w:divBdr>
            </w:div>
          </w:divsChild>
        </w:div>
        <w:div w:id="474219226">
          <w:marLeft w:val="0"/>
          <w:marRight w:val="0"/>
          <w:marTop w:val="0"/>
          <w:marBottom w:val="0"/>
          <w:divBdr>
            <w:top w:val="none" w:sz="0" w:space="0" w:color="auto"/>
            <w:left w:val="none" w:sz="0" w:space="0" w:color="auto"/>
            <w:bottom w:val="none" w:sz="0" w:space="0" w:color="auto"/>
            <w:right w:val="none" w:sz="0" w:space="0" w:color="auto"/>
          </w:divBdr>
          <w:divsChild>
            <w:div w:id="763233938">
              <w:marLeft w:val="0"/>
              <w:marRight w:val="0"/>
              <w:marTop w:val="0"/>
              <w:marBottom w:val="0"/>
              <w:divBdr>
                <w:top w:val="none" w:sz="0" w:space="0" w:color="auto"/>
                <w:left w:val="none" w:sz="0" w:space="0" w:color="auto"/>
                <w:bottom w:val="none" w:sz="0" w:space="0" w:color="auto"/>
                <w:right w:val="none" w:sz="0" w:space="0" w:color="auto"/>
              </w:divBdr>
            </w:div>
          </w:divsChild>
        </w:div>
        <w:div w:id="731733605">
          <w:marLeft w:val="0"/>
          <w:marRight w:val="0"/>
          <w:marTop w:val="0"/>
          <w:marBottom w:val="0"/>
          <w:divBdr>
            <w:top w:val="none" w:sz="0" w:space="0" w:color="auto"/>
            <w:left w:val="none" w:sz="0" w:space="0" w:color="auto"/>
            <w:bottom w:val="none" w:sz="0" w:space="0" w:color="auto"/>
            <w:right w:val="none" w:sz="0" w:space="0" w:color="auto"/>
          </w:divBdr>
          <w:divsChild>
            <w:div w:id="2013802490">
              <w:marLeft w:val="0"/>
              <w:marRight w:val="0"/>
              <w:marTop w:val="0"/>
              <w:marBottom w:val="0"/>
              <w:divBdr>
                <w:top w:val="none" w:sz="0" w:space="0" w:color="auto"/>
                <w:left w:val="none" w:sz="0" w:space="0" w:color="auto"/>
                <w:bottom w:val="none" w:sz="0" w:space="0" w:color="auto"/>
                <w:right w:val="none" w:sz="0" w:space="0" w:color="auto"/>
              </w:divBdr>
            </w:div>
          </w:divsChild>
        </w:div>
        <w:div w:id="1867986973">
          <w:marLeft w:val="0"/>
          <w:marRight w:val="0"/>
          <w:marTop w:val="0"/>
          <w:marBottom w:val="0"/>
          <w:divBdr>
            <w:top w:val="none" w:sz="0" w:space="0" w:color="auto"/>
            <w:left w:val="none" w:sz="0" w:space="0" w:color="auto"/>
            <w:bottom w:val="none" w:sz="0" w:space="0" w:color="auto"/>
            <w:right w:val="none" w:sz="0" w:space="0" w:color="auto"/>
          </w:divBdr>
          <w:divsChild>
            <w:div w:id="2140757785">
              <w:marLeft w:val="0"/>
              <w:marRight w:val="0"/>
              <w:marTop w:val="0"/>
              <w:marBottom w:val="0"/>
              <w:divBdr>
                <w:top w:val="none" w:sz="0" w:space="0" w:color="auto"/>
                <w:left w:val="none" w:sz="0" w:space="0" w:color="auto"/>
                <w:bottom w:val="none" w:sz="0" w:space="0" w:color="auto"/>
                <w:right w:val="none" w:sz="0" w:space="0" w:color="auto"/>
              </w:divBdr>
            </w:div>
          </w:divsChild>
        </w:div>
        <w:div w:id="1848517873">
          <w:marLeft w:val="0"/>
          <w:marRight w:val="0"/>
          <w:marTop w:val="0"/>
          <w:marBottom w:val="0"/>
          <w:divBdr>
            <w:top w:val="none" w:sz="0" w:space="0" w:color="auto"/>
            <w:left w:val="none" w:sz="0" w:space="0" w:color="auto"/>
            <w:bottom w:val="none" w:sz="0" w:space="0" w:color="auto"/>
            <w:right w:val="none" w:sz="0" w:space="0" w:color="auto"/>
          </w:divBdr>
          <w:divsChild>
            <w:div w:id="1170752856">
              <w:marLeft w:val="0"/>
              <w:marRight w:val="0"/>
              <w:marTop w:val="0"/>
              <w:marBottom w:val="0"/>
              <w:divBdr>
                <w:top w:val="none" w:sz="0" w:space="0" w:color="auto"/>
                <w:left w:val="none" w:sz="0" w:space="0" w:color="auto"/>
                <w:bottom w:val="none" w:sz="0" w:space="0" w:color="auto"/>
                <w:right w:val="none" w:sz="0" w:space="0" w:color="auto"/>
              </w:divBdr>
            </w:div>
          </w:divsChild>
        </w:div>
        <w:div w:id="468326998">
          <w:marLeft w:val="0"/>
          <w:marRight w:val="0"/>
          <w:marTop w:val="0"/>
          <w:marBottom w:val="0"/>
          <w:divBdr>
            <w:top w:val="none" w:sz="0" w:space="0" w:color="auto"/>
            <w:left w:val="none" w:sz="0" w:space="0" w:color="auto"/>
            <w:bottom w:val="none" w:sz="0" w:space="0" w:color="auto"/>
            <w:right w:val="none" w:sz="0" w:space="0" w:color="auto"/>
          </w:divBdr>
          <w:divsChild>
            <w:div w:id="1020006715">
              <w:marLeft w:val="0"/>
              <w:marRight w:val="0"/>
              <w:marTop w:val="0"/>
              <w:marBottom w:val="0"/>
              <w:divBdr>
                <w:top w:val="none" w:sz="0" w:space="0" w:color="auto"/>
                <w:left w:val="none" w:sz="0" w:space="0" w:color="auto"/>
                <w:bottom w:val="none" w:sz="0" w:space="0" w:color="auto"/>
                <w:right w:val="none" w:sz="0" w:space="0" w:color="auto"/>
              </w:divBdr>
            </w:div>
          </w:divsChild>
        </w:div>
        <w:div w:id="1044600935">
          <w:marLeft w:val="0"/>
          <w:marRight w:val="0"/>
          <w:marTop w:val="0"/>
          <w:marBottom w:val="0"/>
          <w:divBdr>
            <w:top w:val="none" w:sz="0" w:space="0" w:color="auto"/>
            <w:left w:val="none" w:sz="0" w:space="0" w:color="auto"/>
            <w:bottom w:val="none" w:sz="0" w:space="0" w:color="auto"/>
            <w:right w:val="none" w:sz="0" w:space="0" w:color="auto"/>
          </w:divBdr>
          <w:divsChild>
            <w:div w:id="1572109145">
              <w:marLeft w:val="0"/>
              <w:marRight w:val="0"/>
              <w:marTop w:val="0"/>
              <w:marBottom w:val="0"/>
              <w:divBdr>
                <w:top w:val="none" w:sz="0" w:space="0" w:color="auto"/>
                <w:left w:val="none" w:sz="0" w:space="0" w:color="auto"/>
                <w:bottom w:val="none" w:sz="0" w:space="0" w:color="auto"/>
                <w:right w:val="none" w:sz="0" w:space="0" w:color="auto"/>
              </w:divBdr>
            </w:div>
          </w:divsChild>
        </w:div>
        <w:div w:id="303975219">
          <w:marLeft w:val="0"/>
          <w:marRight w:val="0"/>
          <w:marTop w:val="0"/>
          <w:marBottom w:val="0"/>
          <w:divBdr>
            <w:top w:val="none" w:sz="0" w:space="0" w:color="auto"/>
            <w:left w:val="none" w:sz="0" w:space="0" w:color="auto"/>
            <w:bottom w:val="none" w:sz="0" w:space="0" w:color="auto"/>
            <w:right w:val="none" w:sz="0" w:space="0" w:color="auto"/>
          </w:divBdr>
          <w:divsChild>
            <w:div w:id="1995716899">
              <w:marLeft w:val="0"/>
              <w:marRight w:val="0"/>
              <w:marTop w:val="0"/>
              <w:marBottom w:val="0"/>
              <w:divBdr>
                <w:top w:val="none" w:sz="0" w:space="0" w:color="auto"/>
                <w:left w:val="none" w:sz="0" w:space="0" w:color="auto"/>
                <w:bottom w:val="none" w:sz="0" w:space="0" w:color="auto"/>
                <w:right w:val="none" w:sz="0" w:space="0" w:color="auto"/>
              </w:divBdr>
            </w:div>
          </w:divsChild>
        </w:div>
        <w:div w:id="652947758">
          <w:marLeft w:val="0"/>
          <w:marRight w:val="0"/>
          <w:marTop w:val="0"/>
          <w:marBottom w:val="0"/>
          <w:divBdr>
            <w:top w:val="none" w:sz="0" w:space="0" w:color="auto"/>
            <w:left w:val="none" w:sz="0" w:space="0" w:color="auto"/>
            <w:bottom w:val="none" w:sz="0" w:space="0" w:color="auto"/>
            <w:right w:val="none" w:sz="0" w:space="0" w:color="auto"/>
          </w:divBdr>
          <w:divsChild>
            <w:div w:id="2086877162">
              <w:marLeft w:val="0"/>
              <w:marRight w:val="0"/>
              <w:marTop w:val="0"/>
              <w:marBottom w:val="0"/>
              <w:divBdr>
                <w:top w:val="none" w:sz="0" w:space="0" w:color="auto"/>
                <w:left w:val="none" w:sz="0" w:space="0" w:color="auto"/>
                <w:bottom w:val="none" w:sz="0" w:space="0" w:color="auto"/>
                <w:right w:val="none" w:sz="0" w:space="0" w:color="auto"/>
              </w:divBdr>
            </w:div>
          </w:divsChild>
        </w:div>
        <w:div w:id="2136483929">
          <w:marLeft w:val="0"/>
          <w:marRight w:val="0"/>
          <w:marTop w:val="0"/>
          <w:marBottom w:val="0"/>
          <w:divBdr>
            <w:top w:val="none" w:sz="0" w:space="0" w:color="auto"/>
            <w:left w:val="none" w:sz="0" w:space="0" w:color="auto"/>
            <w:bottom w:val="none" w:sz="0" w:space="0" w:color="auto"/>
            <w:right w:val="none" w:sz="0" w:space="0" w:color="auto"/>
          </w:divBdr>
          <w:divsChild>
            <w:div w:id="962659098">
              <w:marLeft w:val="0"/>
              <w:marRight w:val="0"/>
              <w:marTop w:val="0"/>
              <w:marBottom w:val="0"/>
              <w:divBdr>
                <w:top w:val="none" w:sz="0" w:space="0" w:color="auto"/>
                <w:left w:val="none" w:sz="0" w:space="0" w:color="auto"/>
                <w:bottom w:val="none" w:sz="0" w:space="0" w:color="auto"/>
                <w:right w:val="none" w:sz="0" w:space="0" w:color="auto"/>
              </w:divBdr>
            </w:div>
          </w:divsChild>
        </w:div>
        <w:div w:id="342977588">
          <w:marLeft w:val="0"/>
          <w:marRight w:val="0"/>
          <w:marTop w:val="0"/>
          <w:marBottom w:val="0"/>
          <w:divBdr>
            <w:top w:val="none" w:sz="0" w:space="0" w:color="auto"/>
            <w:left w:val="none" w:sz="0" w:space="0" w:color="auto"/>
            <w:bottom w:val="none" w:sz="0" w:space="0" w:color="auto"/>
            <w:right w:val="none" w:sz="0" w:space="0" w:color="auto"/>
          </w:divBdr>
          <w:divsChild>
            <w:div w:id="1919091833">
              <w:marLeft w:val="0"/>
              <w:marRight w:val="0"/>
              <w:marTop w:val="0"/>
              <w:marBottom w:val="0"/>
              <w:divBdr>
                <w:top w:val="none" w:sz="0" w:space="0" w:color="auto"/>
                <w:left w:val="none" w:sz="0" w:space="0" w:color="auto"/>
                <w:bottom w:val="none" w:sz="0" w:space="0" w:color="auto"/>
                <w:right w:val="none" w:sz="0" w:space="0" w:color="auto"/>
              </w:divBdr>
            </w:div>
          </w:divsChild>
        </w:div>
        <w:div w:id="401491059">
          <w:marLeft w:val="0"/>
          <w:marRight w:val="0"/>
          <w:marTop w:val="0"/>
          <w:marBottom w:val="0"/>
          <w:divBdr>
            <w:top w:val="none" w:sz="0" w:space="0" w:color="auto"/>
            <w:left w:val="none" w:sz="0" w:space="0" w:color="auto"/>
            <w:bottom w:val="none" w:sz="0" w:space="0" w:color="auto"/>
            <w:right w:val="none" w:sz="0" w:space="0" w:color="auto"/>
          </w:divBdr>
          <w:divsChild>
            <w:div w:id="866913238">
              <w:marLeft w:val="0"/>
              <w:marRight w:val="0"/>
              <w:marTop w:val="0"/>
              <w:marBottom w:val="0"/>
              <w:divBdr>
                <w:top w:val="none" w:sz="0" w:space="0" w:color="auto"/>
                <w:left w:val="none" w:sz="0" w:space="0" w:color="auto"/>
                <w:bottom w:val="none" w:sz="0" w:space="0" w:color="auto"/>
                <w:right w:val="none" w:sz="0" w:space="0" w:color="auto"/>
              </w:divBdr>
            </w:div>
          </w:divsChild>
        </w:div>
        <w:div w:id="1762338128">
          <w:marLeft w:val="0"/>
          <w:marRight w:val="0"/>
          <w:marTop w:val="0"/>
          <w:marBottom w:val="0"/>
          <w:divBdr>
            <w:top w:val="none" w:sz="0" w:space="0" w:color="auto"/>
            <w:left w:val="none" w:sz="0" w:space="0" w:color="auto"/>
            <w:bottom w:val="none" w:sz="0" w:space="0" w:color="auto"/>
            <w:right w:val="none" w:sz="0" w:space="0" w:color="auto"/>
          </w:divBdr>
          <w:divsChild>
            <w:div w:id="2044163830">
              <w:marLeft w:val="0"/>
              <w:marRight w:val="0"/>
              <w:marTop w:val="0"/>
              <w:marBottom w:val="0"/>
              <w:divBdr>
                <w:top w:val="none" w:sz="0" w:space="0" w:color="auto"/>
                <w:left w:val="none" w:sz="0" w:space="0" w:color="auto"/>
                <w:bottom w:val="none" w:sz="0" w:space="0" w:color="auto"/>
                <w:right w:val="none" w:sz="0" w:space="0" w:color="auto"/>
              </w:divBdr>
            </w:div>
          </w:divsChild>
        </w:div>
        <w:div w:id="542064545">
          <w:marLeft w:val="0"/>
          <w:marRight w:val="0"/>
          <w:marTop w:val="0"/>
          <w:marBottom w:val="0"/>
          <w:divBdr>
            <w:top w:val="none" w:sz="0" w:space="0" w:color="auto"/>
            <w:left w:val="none" w:sz="0" w:space="0" w:color="auto"/>
            <w:bottom w:val="none" w:sz="0" w:space="0" w:color="auto"/>
            <w:right w:val="none" w:sz="0" w:space="0" w:color="auto"/>
          </w:divBdr>
          <w:divsChild>
            <w:div w:id="1959986737">
              <w:marLeft w:val="0"/>
              <w:marRight w:val="0"/>
              <w:marTop w:val="0"/>
              <w:marBottom w:val="0"/>
              <w:divBdr>
                <w:top w:val="none" w:sz="0" w:space="0" w:color="auto"/>
                <w:left w:val="none" w:sz="0" w:space="0" w:color="auto"/>
                <w:bottom w:val="none" w:sz="0" w:space="0" w:color="auto"/>
                <w:right w:val="none" w:sz="0" w:space="0" w:color="auto"/>
              </w:divBdr>
            </w:div>
          </w:divsChild>
        </w:div>
        <w:div w:id="882986001">
          <w:marLeft w:val="0"/>
          <w:marRight w:val="0"/>
          <w:marTop w:val="0"/>
          <w:marBottom w:val="0"/>
          <w:divBdr>
            <w:top w:val="none" w:sz="0" w:space="0" w:color="auto"/>
            <w:left w:val="none" w:sz="0" w:space="0" w:color="auto"/>
            <w:bottom w:val="none" w:sz="0" w:space="0" w:color="auto"/>
            <w:right w:val="none" w:sz="0" w:space="0" w:color="auto"/>
          </w:divBdr>
          <w:divsChild>
            <w:div w:id="809708899">
              <w:marLeft w:val="0"/>
              <w:marRight w:val="0"/>
              <w:marTop w:val="0"/>
              <w:marBottom w:val="0"/>
              <w:divBdr>
                <w:top w:val="none" w:sz="0" w:space="0" w:color="auto"/>
                <w:left w:val="none" w:sz="0" w:space="0" w:color="auto"/>
                <w:bottom w:val="none" w:sz="0" w:space="0" w:color="auto"/>
                <w:right w:val="none" w:sz="0" w:space="0" w:color="auto"/>
              </w:divBdr>
            </w:div>
          </w:divsChild>
        </w:div>
        <w:div w:id="1075468725">
          <w:marLeft w:val="0"/>
          <w:marRight w:val="0"/>
          <w:marTop w:val="0"/>
          <w:marBottom w:val="0"/>
          <w:divBdr>
            <w:top w:val="none" w:sz="0" w:space="0" w:color="auto"/>
            <w:left w:val="none" w:sz="0" w:space="0" w:color="auto"/>
            <w:bottom w:val="none" w:sz="0" w:space="0" w:color="auto"/>
            <w:right w:val="none" w:sz="0" w:space="0" w:color="auto"/>
          </w:divBdr>
          <w:divsChild>
            <w:div w:id="1085303353">
              <w:marLeft w:val="0"/>
              <w:marRight w:val="0"/>
              <w:marTop w:val="0"/>
              <w:marBottom w:val="0"/>
              <w:divBdr>
                <w:top w:val="none" w:sz="0" w:space="0" w:color="auto"/>
                <w:left w:val="none" w:sz="0" w:space="0" w:color="auto"/>
                <w:bottom w:val="none" w:sz="0" w:space="0" w:color="auto"/>
                <w:right w:val="none" w:sz="0" w:space="0" w:color="auto"/>
              </w:divBdr>
            </w:div>
          </w:divsChild>
        </w:div>
        <w:div w:id="1136727295">
          <w:marLeft w:val="0"/>
          <w:marRight w:val="0"/>
          <w:marTop w:val="0"/>
          <w:marBottom w:val="0"/>
          <w:divBdr>
            <w:top w:val="none" w:sz="0" w:space="0" w:color="auto"/>
            <w:left w:val="none" w:sz="0" w:space="0" w:color="auto"/>
            <w:bottom w:val="none" w:sz="0" w:space="0" w:color="auto"/>
            <w:right w:val="none" w:sz="0" w:space="0" w:color="auto"/>
          </w:divBdr>
          <w:divsChild>
            <w:div w:id="313950112">
              <w:marLeft w:val="0"/>
              <w:marRight w:val="0"/>
              <w:marTop w:val="0"/>
              <w:marBottom w:val="0"/>
              <w:divBdr>
                <w:top w:val="none" w:sz="0" w:space="0" w:color="auto"/>
                <w:left w:val="none" w:sz="0" w:space="0" w:color="auto"/>
                <w:bottom w:val="none" w:sz="0" w:space="0" w:color="auto"/>
                <w:right w:val="none" w:sz="0" w:space="0" w:color="auto"/>
              </w:divBdr>
            </w:div>
          </w:divsChild>
        </w:div>
        <w:div w:id="300235657">
          <w:marLeft w:val="0"/>
          <w:marRight w:val="0"/>
          <w:marTop w:val="0"/>
          <w:marBottom w:val="0"/>
          <w:divBdr>
            <w:top w:val="none" w:sz="0" w:space="0" w:color="auto"/>
            <w:left w:val="none" w:sz="0" w:space="0" w:color="auto"/>
            <w:bottom w:val="none" w:sz="0" w:space="0" w:color="auto"/>
            <w:right w:val="none" w:sz="0" w:space="0" w:color="auto"/>
          </w:divBdr>
          <w:divsChild>
            <w:div w:id="232660778">
              <w:marLeft w:val="0"/>
              <w:marRight w:val="0"/>
              <w:marTop w:val="0"/>
              <w:marBottom w:val="0"/>
              <w:divBdr>
                <w:top w:val="none" w:sz="0" w:space="0" w:color="auto"/>
                <w:left w:val="none" w:sz="0" w:space="0" w:color="auto"/>
                <w:bottom w:val="none" w:sz="0" w:space="0" w:color="auto"/>
                <w:right w:val="none" w:sz="0" w:space="0" w:color="auto"/>
              </w:divBdr>
            </w:div>
          </w:divsChild>
        </w:div>
        <w:div w:id="2075270192">
          <w:marLeft w:val="0"/>
          <w:marRight w:val="0"/>
          <w:marTop w:val="0"/>
          <w:marBottom w:val="0"/>
          <w:divBdr>
            <w:top w:val="none" w:sz="0" w:space="0" w:color="auto"/>
            <w:left w:val="none" w:sz="0" w:space="0" w:color="auto"/>
            <w:bottom w:val="none" w:sz="0" w:space="0" w:color="auto"/>
            <w:right w:val="none" w:sz="0" w:space="0" w:color="auto"/>
          </w:divBdr>
          <w:divsChild>
            <w:div w:id="338194576">
              <w:marLeft w:val="0"/>
              <w:marRight w:val="0"/>
              <w:marTop w:val="0"/>
              <w:marBottom w:val="0"/>
              <w:divBdr>
                <w:top w:val="none" w:sz="0" w:space="0" w:color="auto"/>
                <w:left w:val="none" w:sz="0" w:space="0" w:color="auto"/>
                <w:bottom w:val="none" w:sz="0" w:space="0" w:color="auto"/>
                <w:right w:val="none" w:sz="0" w:space="0" w:color="auto"/>
              </w:divBdr>
            </w:div>
          </w:divsChild>
        </w:div>
        <w:div w:id="712117599">
          <w:marLeft w:val="0"/>
          <w:marRight w:val="0"/>
          <w:marTop w:val="0"/>
          <w:marBottom w:val="0"/>
          <w:divBdr>
            <w:top w:val="none" w:sz="0" w:space="0" w:color="auto"/>
            <w:left w:val="none" w:sz="0" w:space="0" w:color="auto"/>
            <w:bottom w:val="none" w:sz="0" w:space="0" w:color="auto"/>
            <w:right w:val="none" w:sz="0" w:space="0" w:color="auto"/>
          </w:divBdr>
          <w:divsChild>
            <w:div w:id="2122995412">
              <w:marLeft w:val="0"/>
              <w:marRight w:val="0"/>
              <w:marTop w:val="0"/>
              <w:marBottom w:val="0"/>
              <w:divBdr>
                <w:top w:val="none" w:sz="0" w:space="0" w:color="auto"/>
                <w:left w:val="none" w:sz="0" w:space="0" w:color="auto"/>
                <w:bottom w:val="none" w:sz="0" w:space="0" w:color="auto"/>
                <w:right w:val="none" w:sz="0" w:space="0" w:color="auto"/>
              </w:divBdr>
            </w:div>
          </w:divsChild>
        </w:div>
        <w:div w:id="1019698535">
          <w:marLeft w:val="0"/>
          <w:marRight w:val="0"/>
          <w:marTop w:val="0"/>
          <w:marBottom w:val="0"/>
          <w:divBdr>
            <w:top w:val="none" w:sz="0" w:space="0" w:color="auto"/>
            <w:left w:val="none" w:sz="0" w:space="0" w:color="auto"/>
            <w:bottom w:val="none" w:sz="0" w:space="0" w:color="auto"/>
            <w:right w:val="none" w:sz="0" w:space="0" w:color="auto"/>
          </w:divBdr>
          <w:divsChild>
            <w:div w:id="99758659">
              <w:marLeft w:val="0"/>
              <w:marRight w:val="0"/>
              <w:marTop w:val="0"/>
              <w:marBottom w:val="0"/>
              <w:divBdr>
                <w:top w:val="none" w:sz="0" w:space="0" w:color="auto"/>
                <w:left w:val="none" w:sz="0" w:space="0" w:color="auto"/>
                <w:bottom w:val="none" w:sz="0" w:space="0" w:color="auto"/>
                <w:right w:val="none" w:sz="0" w:space="0" w:color="auto"/>
              </w:divBdr>
            </w:div>
          </w:divsChild>
        </w:div>
        <w:div w:id="298389252">
          <w:marLeft w:val="0"/>
          <w:marRight w:val="0"/>
          <w:marTop w:val="0"/>
          <w:marBottom w:val="0"/>
          <w:divBdr>
            <w:top w:val="none" w:sz="0" w:space="0" w:color="auto"/>
            <w:left w:val="none" w:sz="0" w:space="0" w:color="auto"/>
            <w:bottom w:val="none" w:sz="0" w:space="0" w:color="auto"/>
            <w:right w:val="none" w:sz="0" w:space="0" w:color="auto"/>
          </w:divBdr>
          <w:divsChild>
            <w:div w:id="1309093945">
              <w:marLeft w:val="0"/>
              <w:marRight w:val="0"/>
              <w:marTop w:val="0"/>
              <w:marBottom w:val="0"/>
              <w:divBdr>
                <w:top w:val="none" w:sz="0" w:space="0" w:color="auto"/>
                <w:left w:val="none" w:sz="0" w:space="0" w:color="auto"/>
                <w:bottom w:val="none" w:sz="0" w:space="0" w:color="auto"/>
                <w:right w:val="none" w:sz="0" w:space="0" w:color="auto"/>
              </w:divBdr>
            </w:div>
          </w:divsChild>
        </w:div>
        <w:div w:id="1681540654">
          <w:marLeft w:val="0"/>
          <w:marRight w:val="0"/>
          <w:marTop w:val="0"/>
          <w:marBottom w:val="0"/>
          <w:divBdr>
            <w:top w:val="none" w:sz="0" w:space="0" w:color="auto"/>
            <w:left w:val="none" w:sz="0" w:space="0" w:color="auto"/>
            <w:bottom w:val="none" w:sz="0" w:space="0" w:color="auto"/>
            <w:right w:val="none" w:sz="0" w:space="0" w:color="auto"/>
          </w:divBdr>
          <w:divsChild>
            <w:div w:id="117650151">
              <w:marLeft w:val="0"/>
              <w:marRight w:val="0"/>
              <w:marTop w:val="0"/>
              <w:marBottom w:val="0"/>
              <w:divBdr>
                <w:top w:val="none" w:sz="0" w:space="0" w:color="auto"/>
                <w:left w:val="none" w:sz="0" w:space="0" w:color="auto"/>
                <w:bottom w:val="none" w:sz="0" w:space="0" w:color="auto"/>
                <w:right w:val="none" w:sz="0" w:space="0" w:color="auto"/>
              </w:divBdr>
            </w:div>
          </w:divsChild>
        </w:div>
        <w:div w:id="325206934">
          <w:marLeft w:val="0"/>
          <w:marRight w:val="0"/>
          <w:marTop w:val="0"/>
          <w:marBottom w:val="0"/>
          <w:divBdr>
            <w:top w:val="none" w:sz="0" w:space="0" w:color="auto"/>
            <w:left w:val="none" w:sz="0" w:space="0" w:color="auto"/>
            <w:bottom w:val="none" w:sz="0" w:space="0" w:color="auto"/>
            <w:right w:val="none" w:sz="0" w:space="0" w:color="auto"/>
          </w:divBdr>
          <w:divsChild>
            <w:div w:id="1603413402">
              <w:marLeft w:val="0"/>
              <w:marRight w:val="0"/>
              <w:marTop w:val="0"/>
              <w:marBottom w:val="0"/>
              <w:divBdr>
                <w:top w:val="none" w:sz="0" w:space="0" w:color="auto"/>
                <w:left w:val="none" w:sz="0" w:space="0" w:color="auto"/>
                <w:bottom w:val="none" w:sz="0" w:space="0" w:color="auto"/>
                <w:right w:val="none" w:sz="0" w:space="0" w:color="auto"/>
              </w:divBdr>
            </w:div>
          </w:divsChild>
        </w:div>
        <w:div w:id="763960008">
          <w:marLeft w:val="0"/>
          <w:marRight w:val="0"/>
          <w:marTop w:val="0"/>
          <w:marBottom w:val="0"/>
          <w:divBdr>
            <w:top w:val="none" w:sz="0" w:space="0" w:color="auto"/>
            <w:left w:val="none" w:sz="0" w:space="0" w:color="auto"/>
            <w:bottom w:val="none" w:sz="0" w:space="0" w:color="auto"/>
            <w:right w:val="none" w:sz="0" w:space="0" w:color="auto"/>
          </w:divBdr>
          <w:divsChild>
            <w:div w:id="1849902643">
              <w:marLeft w:val="0"/>
              <w:marRight w:val="0"/>
              <w:marTop w:val="0"/>
              <w:marBottom w:val="0"/>
              <w:divBdr>
                <w:top w:val="none" w:sz="0" w:space="0" w:color="auto"/>
                <w:left w:val="none" w:sz="0" w:space="0" w:color="auto"/>
                <w:bottom w:val="none" w:sz="0" w:space="0" w:color="auto"/>
                <w:right w:val="none" w:sz="0" w:space="0" w:color="auto"/>
              </w:divBdr>
            </w:div>
          </w:divsChild>
        </w:div>
        <w:div w:id="550002312">
          <w:marLeft w:val="0"/>
          <w:marRight w:val="0"/>
          <w:marTop w:val="0"/>
          <w:marBottom w:val="0"/>
          <w:divBdr>
            <w:top w:val="none" w:sz="0" w:space="0" w:color="auto"/>
            <w:left w:val="none" w:sz="0" w:space="0" w:color="auto"/>
            <w:bottom w:val="none" w:sz="0" w:space="0" w:color="auto"/>
            <w:right w:val="none" w:sz="0" w:space="0" w:color="auto"/>
          </w:divBdr>
          <w:divsChild>
            <w:div w:id="2053915367">
              <w:marLeft w:val="0"/>
              <w:marRight w:val="0"/>
              <w:marTop w:val="0"/>
              <w:marBottom w:val="0"/>
              <w:divBdr>
                <w:top w:val="none" w:sz="0" w:space="0" w:color="auto"/>
                <w:left w:val="none" w:sz="0" w:space="0" w:color="auto"/>
                <w:bottom w:val="none" w:sz="0" w:space="0" w:color="auto"/>
                <w:right w:val="none" w:sz="0" w:space="0" w:color="auto"/>
              </w:divBdr>
            </w:div>
          </w:divsChild>
        </w:div>
        <w:div w:id="1475221967">
          <w:marLeft w:val="0"/>
          <w:marRight w:val="0"/>
          <w:marTop w:val="0"/>
          <w:marBottom w:val="0"/>
          <w:divBdr>
            <w:top w:val="none" w:sz="0" w:space="0" w:color="auto"/>
            <w:left w:val="none" w:sz="0" w:space="0" w:color="auto"/>
            <w:bottom w:val="none" w:sz="0" w:space="0" w:color="auto"/>
            <w:right w:val="none" w:sz="0" w:space="0" w:color="auto"/>
          </w:divBdr>
          <w:divsChild>
            <w:div w:id="526866570">
              <w:marLeft w:val="0"/>
              <w:marRight w:val="0"/>
              <w:marTop w:val="0"/>
              <w:marBottom w:val="0"/>
              <w:divBdr>
                <w:top w:val="none" w:sz="0" w:space="0" w:color="auto"/>
                <w:left w:val="none" w:sz="0" w:space="0" w:color="auto"/>
                <w:bottom w:val="none" w:sz="0" w:space="0" w:color="auto"/>
                <w:right w:val="none" w:sz="0" w:space="0" w:color="auto"/>
              </w:divBdr>
            </w:div>
          </w:divsChild>
        </w:div>
        <w:div w:id="57674079">
          <w:marLeft w:val="0"/>
          <w:marRight w:val="0"/>
          <w:marTop w:val="0"/>
          <w:marBottom w:val="0"/>
          <w:divBdr>
            <w:top w:val="none" w:sz="0" w:space="0" w:color="auto"/>
            <w:left w:val="none" w:sz="0" w:space="0" w:color="auto"/>
            <w:bottom w:val="none" w:sz="0" w:space="0" w:color="auto"/>
            <w:right w:val="none" w:sz="0" w:space="0" w:color="auto"/>
          </w:divBdr>
          <w:divsChild>
            <w:div w:id="934747762">
              <w:marLeft w:val="0"/>
              <w:marRight w:val="0"/>
              <w:marTop w:val="0"/>
              <w:marBottom w:val="0"/>
              <w:divBdr>
                <w:top w:val="none" w:sz="0" w:space="0" w:color="auto"/>
                <w:left w:val="none" w:sz="0" w:space="0" w:color="auto"/>
                <w:bottom w:val="none" w:sz="0" w:space="0" w:color="auto"/>
                <w:right w:val="none" w:sz="0" w:space="0" w:color="auto"/>
              </w:divBdr>
            </w:div>
          </w:divsChild>
        </w:div>
        <w:div w:id="1650399636">
          <w:marLeft w:val="0"/>
          <w:marRight w:val="0"/>
          <w:marTop w:val="0"/>
          <w:marBottom w:val="0"/>
          <w:divBdr>
            <w:top w:val="none" w:sz="0" w:space="0" w:color="auto"/>
            <w:left w:val="none" w:sz="0" w:space="0" w:color="auto"/>
            <w:bottom w:val="none" w:sz="0" w:space="0" w:color="auto"/>
            <w:right w:val="none" w:sz="0" w:space="0" w:color="auto"/>
          </w:divBdr>
          <w:divsChild>
            <w:div w:id="14356317">
              <w:marLeft w:val="0"/>
              <w:marRight w:val="0"/>
              <w:marTop w:val="0"/>
              <w:marBottom w:val="0"/>
              <w:divBdr>
                <w:top w:val="none" w:sz="0" w:space="0" w:color="auto"/>
                <w:left w:val="none" w:sz="0" w:space="0" w:color="auto"/>
                <w:bottom w:val="none" w:sz="0" w:space="0" w:color="auto"/>
                <w:right w:val="none" w:sz="0" w:space="0" w:color="auto"/>
              </w:divBdr>
            </w:div>
          </w:divsChild>
        </w:div>
        <w:div w:id="818349451">
          <w:marLeft w:val="0"/>
          <w:marRight w:val="0"/>
          <w:marTop w:val="0"/>
          <w:marBottom w:val="0"/>
          <w:divBdr>
            <w:top w:val="none" w:sz="0" w:space="0" w:color="auto"/>
            <w:left w:val="none" w:sz="0" w:space="0" w:color="auto"/>
            <w:bottom w:val="none" w:sz="0" w:space="0" w:color="auto"/>
            <w:right w:val="none" w:sz="0" w:space="0" w:color="auto"/>
          </w:divBdr>
          <w:divsChild>
            <w:div w:id="1464886000">
              <w:marLeft w:val="0"/>
              <w:marRight w:val="0"/>
              <w:marTop w:val="0"/>
              <w:marBottom w:val="0"/>
              <w:divBdr>
                <w:top w:val="none" w:sz="0" w:space="0" w:color="auto"/>
                <w:left w:val="none" w:sz="0" w:space="0" w:color="auto"/>
                <w:bottom w:val="none" w:sz="0" w:space="0" w:color="auto"/>
                <w:right w:val="none" w:sz="0" w:space="0" w:color="auto"/>
              </w:divBdr>
            </w:div>
          </w:divsChild>
        </w:div>
        <w:div w:id="396981171">
          <w:marLeft w:val="0"/>
          <w:marRight w:val="0"/>
          <w:marTop w:val="0"/>
          <w:marBottom w:val="0"/>
          <w:divBdr>
            <w:top w:val="none" w:sz="0" w:space="0" w:color="auto"/>
            <w:left w:val="none" w:sz="0" w:space="0" w:color="auto"/>
            <w:bottom w:val="none" w:sz="0" w:space="0" w:color="auto"/>
            <w:right w:val="none" w:sz="0" w:space="0" w:color="auto"/>
          </w:divBdr>
          <w:divsChild>
            <w:div w:id="968753342">
              <w:marLeft w:val="0"/>
              <w:marRight w:val="0"/>
              <w:marTop w:val="0"/>
              <w:marBottom w:val="0"/>
              <w:divBdr>
                <w:top w:val="none" w:sz="0" w:space="0" w:color="auto"/>
                <w:left w:val="none" w:sz="0" w:space="0" w:color="auto"/>
                <w:bottom w:val="none" w:sz="0" w:space="0" w:color="auto"/>
                <w:right w:val="none" w:sz="0" w:space="0" w:color="auto"/>
              </w:divBdr>
            </w:div>
            <w:div w:id="1948270600">
              <w:marLeft w:val="0"/>
              <w:marRight w:val="0"/>
              <w:marTop w:val="0"/>
              <w:marBottom w:val="0"/>
              <w:divBdr>
                <w:top w:val="none" w:sz="0" w:space="0" w:color="auto"/>
                <w:left w:val="none" w:sz="0" w:space="0" w:color="auto"/>
                <w:bottom w:val="none" w:sz="0" w:space="0" w:color="auto"/>
                <w:right w:val="none" w:sz="0" w:space="0" w:color="auto"/>
              </w:divBdr>
            </w:div>
          </w:divsChild>
        </w:div>
        <w:div w:id="299382236">
          <w:marLeft w:val="0"/>
          <w:marRight w:val="0"/>
          <w:marTop w:val="0"/>
          <w:marBottom w:val="0"/>
          <w:divBdr>
            <w:top w:val="none" w:sz="0" w:space="0" w:color="auto"/>
            <w:left w:val="none" w:sz="0" w:space="0" w:color="auto"/>
            <w:bottom w:val="none" w:sz="0" w:space="0" w:color="auto"/>
            <w:right w:val="none" w:sz="0" w:space="0" w:color="auto"/>
          </w:divBdr>
          <w:divsChild>
            <w:div w:id="1430660975">
              <w:marLeft w:val="0"/>
              <w:marRight w:val="0"/>
              <w:marTop w:val="0"/>
              <w:marBottom w:val="0"/>
              <w:divBdr>
                <w:top w:val="none" w:sz="0" w:space="0" w:color="auto"/>
                <w:left w:val="none" w:sz="0" w:space="0" w:color="auto"/>
                <w:bottom w:val="none" w:sz="0" w:space="0" w:color="auto"/>
                <w:right w:val="none" w:sz="0" w:space="0" w:color="auto"/>
              </w:divBdr>
            </w:div>
            <w:div w:id="1842623215">
              <w:marLeft w:val="0"/>
              <w:marRight w:val="0"/>
              <w:marTop w:val="0"/>
              <w:marBottom w:val="0"/>
              <w:divBdr>
                <w:top w:val="none" w:sz="0" w:space="0" w:color="auto"/>
                <w:left w:val="none" w:sz="0" w:space="0" w:color="auto"/>
                <w:bottom w:val="none" w:sz="0" w:space="0" w:color="auto"/>
                <w:right w:val="none" w:sz="0" w:space="0" w:color="auto"/>
              </w:divBdr>
            </w:div>
          </w:divsChild>
        </w:div>
        <w:div w:id="382755278">
          <w:marLeft w:val="0"/>
          <w:marRight w:val="0"/>
          <w:marTop w:val="0"/>
          <w:marBottom w:val="0"/>
          <w:divBdr>
            <w:top w:val="none" w:sz="0" w:space="0" w:color="auto"/>
            <w:left w:val="none" w:sz="0" w:space="0" w:color="auto"/>
            <w:bottom w:val="none" w:sz="0" w:space="0" w:color="auto"/>
            <w:right w:val="none" w:sz="0" w:space="0" w:color="auto"/>
          </w:divBdr>
          <w:divsChild>
            <w:div w:id="1505241367">
              <w:marLeft w:val="0"/>
              <w:marRight w:val="0"/>
              <w:marTop w:val="0"/>
              <w:marBottom w:val="0"/>
              <w:divBdr>
                <w:top w:val="none" w:sz="0" w:space="0" w:color="auto"/>
                <w:left w:val="none" w:sz="0" w:space="0" w:color="auto"/>
                <w:bottom w:val="none" w:sz="0" w:space="0" w:color="auto"/>
                <w:right w:val="none" w:sz="0" w:space="0" w:color="auto"/>
              </w:divBdr>
            </w:div>
            <w:div w:id="1729693413">
              <w:marLeft w:val="0"/>
              <w:marRight w:val="0"/>
              <w:marTop w:val="0"/>
              <w:marBottom w:val="0"/>
              <w:divBdr>
                <w:top w:val="none" w:sz="0" w:space="0" w:color="auto"/>
                <w:left w:val="none" w:sz="0" w:space="0" w:color="auto"/>
                <w:bottom w:val="none" w:sz="0" w:space="0" w:color="auto"/>
                <w:right w:val="none" w:sz="0" w:space="0" w:color="auto"/>
              </w:divBdr>
            </w:div>
          </w:divsChild>
        </w:div>
        <w:div w:id="1438480458">
          <w:marLeft w:val="0"/>
          <w:marRight w:val="0"/>
          <w:marTop w:val="0"/>
          <w:marBottom w:val="0"/>
          <w:divBdr>
            <w:top w:val="none" w:sz="0" w:space="0" w:color="auto"/>
            <w:left w:val="none" w:sz="0" w:space="0" w:color="auto"/>
            <w:bottom w:val="none" w:sz="0" w:space="0" w:color="auto"/>
            <w:right w:val="none" w:sz="0" w:space="0" w:color="auto"/>
          </w:divBdr>
          <w:divsChild>
            <w:div w:id="903685952">
              <w:marLeft w:val="0"/>
              <w:marRight w:val="0"/>
              <w:marTop w:val="0"/>
              <w:marBottom w:val="0"/>
              <w:divBdr>
                <w:top w:val="none" w:sz="0" w:space="0" w:color="auto"/>
                <w:left w:val="none" w:sz="0" w:space="0" w:color="auto"/>
                <w:bottom w:val="none" w:sz="0" w:space="0" w:color="auto"/>
                <w:right w:val="none" w:sz="0" w:space="0" w:color="auto"/>
              </w:divBdr>
            </w:div>
          </w:divsChild>
        </w:div>
        <w:div w:id="634718674">
          <w:marLeft w:val="0"/>
          <w:marRight w:val="0"/>
          <w:marTop w:val="0"/>
          <w:marBottom w:val="0"/>
          <w:divBdr>
            <w:top w:val="none" w:sz="0" w:space="0" w:color="auto"/>
            <w:left w:val="none" w:sz="0" w:space="0" w:color="auto"/>
            <w:bottom w:val="none" w:sz="0" w:space="0" w:color="auto"/>
            <w:right w:val="none" w:sz="0" w:space="0" w:color="auto"/>
          </w:divBdr>
          <w:divsChild>
            <w:div w:id="1252667096">
              <w:marLeft w:val="0"/>
              <w:marRight w:val="0"/>
              <w:marTop w:val="0"/>
              <w:marBottom w:val="0"/>
              <w:divBdr>
                <w:top w:val="none" w:sz="0" w:space="0" w:color="auto"/>
                <w:left w:val="none" w:sz="0" w:space="0" w:color="auto"/>
                <w:bottom w:val="none" w:sz="0" w:space="0" w:color="auto"/>
                <w:right w:val="none" w:sz="0" w:space="0" w:color="auto"/>
              </w:divBdr>
            </w:div>
            <w:div w:id="6884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172">
      <w:bodyDiv w:val="1"/>
      <w:marLeft w:val="0"/>
      <w:marRight w:val="0"/>
      <w:marTop w:val="0"/>
      <w:marBottom w:val="0"/>
      <w:divBdr>
        <w:top w:val="none" w:sz="0" w:space="0" w:color="auto"/>
        <w:left w:val="none" w:sz="0" w:space="0" w:color="auto"/>
        <w:bottom w:val="none" w:sz="0" w:space="0" w:color="auto"/>
        <w:right w:val="none" w:sz="0" w:space="0" w:color="auto"/>
      </w:divBdr>
      <w:divsChild>
        <w:div w:id="1668633383">
          <w:marLeft w:val="0"/>
          <w:marRight w:val="0"/>
          <w:marTop w:val="0"/>
          <w:marBottom w:val="0"/>
          <w:divBdr>
            <w:top w:val="none" w:sz="0" w:space="0" w:color="auto"/>
            <w:left w:val="none" w:sz="0" w:space="0" w:color="auto"/>
            <w:bottom w:val="none" w:sz="0" w:space="0" w:color="auto"/>
            <w:right w:val="none" w:sz="0" w:space="0" w:color="auto"/>
          </w:divBdr>
        </w:div>
        <w:div w:id="260601118">
          <w:marLeft w:val="0"/>
          <w:marRight w:val="0"/>
          <w:marTop w:val="0"/>
          <w:marBottom w:val="0"/>
          <w:divBdr>
            <w:top w:val="none" w:sz="0" w:space="0" w:color="auto"/>
            <w:left w:val="none" w:sz="0" w:space="0" w:color="auto"/>
            <w:bottom w:val="none" w:sz="0" w:space="0" w:color="auto"/>
            <w:right w:val="none" w:sz="0" w:space="0" w:color="auto"/>
          </w:divBdr>
        </w:div>
        <w:div w:id="6492890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syou.calstate.edu/Policies/icsuam/Documents/3000/3150-01-Procedure.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csumb.edu/media/csumb/migrated-content/d2jtc9c99zuy7wcloudfrontnet/7YAtppmfScqPAvJN63x4_property_surv_req.pdf" TargetMode="External"/><Relationship Id="rId17" Type="http://schemas.openxmlformats.org/officeDocument/2006/relationships/hyperlink" Target="mailto:samorimruiz@csumb.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gasbarri@csumb.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it.csumb.edu/sites/default/files/images/st-block-13-1464813661968-raw-giftinkindformrev31116.doc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alstate.policystat.com/policy/8543248/latest/" TargetMode="External"/><Relationship Id="rId23" Type="http://schemas.openxmlformats.org/officeDocument/2006/relationships/footer" Target="footer3.xml"/><Relationship Id="rId10" Type="http://schemas.openxmlformats.org/officeDocument/2006/relationships/hyperlink" Target="https://calstate.policystat.com/policy/11206798/latest"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alstate.policystat.com/policy/11206798/lates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CxOVO6QSE9q438UWZy6uZFI/Rg==">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D81321-8715-443E-8A30-AE9F5D20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3334</Words>
  <Characters>19009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CSU Monterey Bay</Company>
  <LinksUpToDate>false</LinksUpToDate>
  <CharactersWithSpaces>22299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Calista Gasbarri</cp:lastModifiedBy>
  <cp:revision>2</cp:revision>
  <dcterms:created xsi:type="dcterms:W3CDTF">2023-01-09T19:05:00Z</dcterms:created>
  <dcterms:modified xsi:type="dcterms:W3CDTF">2023-01-09T19:05:00Z</dcterms:modified>
</cp:coreProperties>
</file>