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Materials, Services, and Facilities Fee Supported Activities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342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One-Time Funding Request Overview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Use in Academic Year 202</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65" w:line="219" w:lineRule="auto"/>
        <w:ind w:right="6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Attached to the </w:t>
      </w: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Fonts w:ascii="Times New Roman" w:cs="Times New Roman" w:eastAsia="Times New Roman" w:hAnsi="Times New Roman"/>
          <w:color w:val="000000"/>
          <w:sz w:val="24"/>
          <w:szCs w:val="24"/>
          <w:rtl w:val="0"/>
        </w:rPr>
        <w:t xml:space="preserve"> sent to all staff and faculty titled Fall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Fee AND One-Time MSF Requests are the request forms, including the budget worksheet, for completion by all areas requesting one-time funding from the Materials, Services, and Facilities (MSF) fee for use in Academic Year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The Student Fee Advisory Committee (SFAC) will be considering these budget proposals as it develops its recommendations to the President for allocation of one-time MSF fee revenue. Priority consideration will be given to programs, activities, events, and/or community improvements that improve student life and/or foster community spirit. The available funds may only be used for one-time programs, activities, events, or community improvements and the funded activity must occur prior to June 30, 202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(Please note that “community improvement” does not denote construction or demolition, and is intended to be inclusive to one-time programs or purchases that foster an improved student life at CSUMB.)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18" w:line="240" w:lineRule="auto"/>
        <w:ind w:left="12" w:firstLine="0"/>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u w:val="single"/>
          <w:rtl w:val="0"/>
        </w:rPr>
        <w:t xml:space="preserve">Budget Request Deadline</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04" w:line="219" w:lineRule="auto"/>
        <w:ind w:left="5" w:right="701" w:hanging="5"/>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The Student Fee Advisory Committee needs to receive the completed budget proposals no later than </w:t>
      </w:r>
      <w:r w:rsidDel="00000000" w:rsidR="00000000" w:rsidRPr="00000000">
        <w:rPr>
          <w:rFonts w:ascii="Times New Roman" w:cs="Times New Roman" w:eastAsia="Times New Roman" w:hAnsi="Times New Roman"/>
          <w:b w:val="1"/>
          <w:color w:val="000000"/>
          <w:sz w:val="24"/>
          <w:szCs w:val="24"/>
          <w:rtl w:val="0"/>
        </w:rPr>
        <w:t xml:space="preserve">Thursday, October 7, 2021, at 5:00 p.m. </w:t>
      </w:r>
      <w:r w:rsidDel="00000000" w:rsidR="00000000" w:rsidRPr="00000000">
        <w:rPr>
          <w:rFonts w:ascii="Times New Roman" w:cs="Times New Roman" w:eastAsia="Times New Roman" w:hAnsi="Times New Roman"/>
          <w:color w:val="000000"/>
          <w:sz w:val="24"/>
          <w:szCs w:val="24"/>
          <w:rtl w:val="0"/>
        </w:rPr>
        <w:t xml:space="preserve">Please </w:t>
      </w:r>
      <w:r w:rsidDel="00000000" w:rsidR="00000000" w:rsidRPr="00000000">
        <w:rPr>
          <w:rFonts w:ascii="Times New Roman" w:cs="Times New Roman" w:eastAsia="Times New Roman" w:hAnsi="Times New Roman"/>
          <w:color w:val="222222"/>
          <w:sz w:val="24"/>
          <w:szCs w:val="24"/>
          <w:highlight w:val="white"/>
          <w:rtl w:val="0"/>
        </w:rPr>
        <w:t xml:space="preserve">send the fully approved digital proposals </w:t>
      </w:r>
      <w:r w:rsidDel="00000000" w:rsidR="00000000" w:rsidRPr="00000000">
        <w:rPr>
          <w:rFonts w:ascii="Times New Roman" w:cs="Times New Roman" w:eastAsia="Times New Roman" w:hAnsi="Times New Roman"/>
          <w:color w:val="000000"/>
          <w:sz w:val="24"/>
          <w:szCs w:val="24"/>
          <w:rtl w:val="0"/>
        </w:rPr>
        <w:t xml:space="preserve">to the SFAC Co-Chair, </w:t>
      </w:r>
      <w:hyperlink r:id="rId7">
        <w:r w:rsidDel="00000000" w:rsidR="00000000" w:rsidRPr="00000000">
          <w:rPr>
            <w:rFonts w:ascii="Times New Roman" w:cs="Times New Roman" w:eastAsia="Times New Roman" w:hAnsi="Times New Roman"/>
            <w:color w:val="1155cc"/>
            <w:sz w:val="24"/>
            <w:szCs w:val="24"/>
            <w:u w:val="single"/>
            <w:rtl w:val="0"/>
          </w:rPr>
          <w:t xml:space="preserve">Christy Underwood</w:t>
        </w:r>
      </w:hyperlink>
      <w:r w:rsidDel="00000000" w:rsidR="00000000" w:rsidRPr="00000000">
        <w:rPr>
          <w:rFonts w:ascii="Times New Roman" w:cs="Times New Roman" w:eastAsia="Times New Roman" w:hAnsi="Times New Roman"/>
          <w:color w:val="0000ff"/>
          <w:sz w:val="24"/>
          <w:szCs w:val="24"/>
          <w:u w:val="single"/>
          <w:rtl w:val="0"/>
        </w:rPr>
        <w:t xml:space="preserve">.</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21" w:line="240" w:lineRule="auto"/>
        <w:ind w:left="1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Budget Request Narrative</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04" w:line="219" w:lineRule="auto"/>
        <w:ind w:left="9" w:hanging="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SFAC requires that the Budget Request Narrative form be completed in its entirety. Please use the fillable PDF that is attached to the </w:t>
      </w: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Fonts w:ascii="Times New Roman" w:cs="Times New Roman" w:eastAsia="Times New Roman" w:hAnsi="Times New Roman"/>
          <w:color w:val="000000"/>
          <w:sz w:val="24"/>
          <w:szCs w:val="24"/>
          <w:rtl w:val="0"/>
        </w:rPr>
        <w:t xml:space="preserve"> calling for MSF One-Time Funding Request proposals; </w:t>
      </w:r>
      <w:r w:rsidDel="00000000" w:rsidR="00000000" w:rsidRPr="00000000">
        <w:rPr>
          <w:rFonts w:ascii="Times New Roman" w:cs="Times New Roman" w:eastAsia="Times New Roman" w:hAnsi="Times New Roman"/>
          <w:b w:val="1"/>
          <w:color w:val="000000"/>
          <w:sz w:val="24"/>
          <w:szCs w:val="24"/>
          <w:rtl w:val="0"/>
        </w:rPr>
        <w:t xml:space="preserve">the </w:t>
      </w:r>
      <w:r w:rsidDel="00000000" w:rsidR="00000000" w:rsidRPr="00000000">
        <w:rPr>
          <w:rFonts w:ascii="Times New Roman" w:cs="Times New Roman" w:eastAsia="Times New Roman" w:hAnsi="Times New Roman"/>
          <w:b w:val="1"/>
          <w:color w:val="222222"/>
          <w:sz w:val="24"/>
          <w:szCs w:val="24"/>
          <w:highlight w:val="white"/>
          <w:rtl w:val="0"/>
        </w:rPr>
        <w:t xml:space="preserve">fully approved and completed digital proposals</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must be received by </w:t>
      </w:r>
      <w:r w:rsidDel="00000000" w:rsidR="00000000" w:rsidRPr="00000000">
        <w:rPr>
          <w:rFonts w:ascii="Times New Roman" w:cs="Times New Roman" w:eastAsia="Times New Roman" w:hAnsi="Times New Roman"/>
          <w:b w:val="1"/>
          <w:sz w:val="24"/>
          <w:szCs w:val="24"/>
          <w:rtl w:val="0"/>
        </w:rPr>
        <w:t xml:space="preserve">Christy in Adobe Sign by </w:t>
      </w:r>
      <w:r w:rsidDel="00000000" w:rsidR="00000000" w:rsidRPr="00000000">
        <w:rPr>
          <w:rFonts w:ascii="Times New Roman" w:cs="Times New Roman" w:eastAsia="Times New Roman" w:hAnsi="Times New Roman"/>
          <w:b w:val="1"/>
          <w:color w:val="000000"/>
          <w:sz w:val="24"/>
          <w:szCs w:val="24"/>
          <w:rtl w:val="0"/>
        </w:rPr>
        <w:t xml:space="preserve">5:00 p.m. Thursday, October 7th deadline.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21" w:line="240" w:lineRule="auto"/>
        <w:ind w:left="1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Budget Form Spreadsheet Instructions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04" w:line="219" w:lineRule="auto"/>
        <w:ind w:left="4" w:right="85" w:hanging="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SFAC requires that each section of the spreadsheet be completed in its entirety. Please be sure to identify if any other sources of funding for the proposed program have been received, are being sought, or will be sought. List specific descriptions of expenses, including basis of estimate; comments may be added as desired. Specificity and basis of estimate must be included for the form to be considered complete.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21" w:line="240" w:lineRule="auto"/>
        <w:ind w:left="1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Presentations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01" w:line="220" w:lineRule="auto"/>
        <w:ind w:right="3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Fee Advisory Committee may require that a representative from an area present their request directly to the Student Fee Advisory Committee at one of the regularly scheduled meetings. This would only be needed if questions and/or concerns arise in the review process that cannot be addressed via email.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18" w:line="240" w:lineRule="auto"/>
        <w:ind w:left="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direct any questions to </w:t>
      </w:r>
      <w:r w:rsidDel="00000000" w:rsidR="00000000" w:rsidRPr="00000000">
        <w:rPr>
          <w:rFonts w:ascii="Times New Roman" w:cs="Times New Roman" w:eastAsia="Times New Roman" w:hAnsi="Times New Roman"/>
          <w:color w:val="0000ff"/>
          <w:sz w:val="24"/>
          <w:szCs w:val="24"/>
          <w:u w:val="single"/>
          <w:rtl w:val="0"/>
        </w:rPr>
        <w:t xml:space="preserve">Christy Underwood</w:t>
      </w:r>
      <w:r w:rsidDel="00000000" w:rsidR="00000000" w:rsidRPr="00000000">
        <w:rPr>
          <w:rFonts w:ascii="Times New Roman" w:cs="Times New Roman" w:eastAsia="Times New Roman" w:hAnsi="Times New Roman"/>
          <w:color w:val="000000"/>
          <w:sz w:val="24"/>
          <w:szCs w:val="24"/>
          <w:rtl w:val="0"/>
        </w:rPr>
        <w:t xml:space="preserve">, x5017.</w:t>
      </w:r>
    </w:p>
    <w:sectPr>
      <w:footerReference r:id="rId8" w:type="default"/>
      <w:pgSz w:h="15840" w:w="12240" w:orient="portrait"/>
      <w:pgMar w:bottom="1013" w:top="564" w:left="840" w:right="7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Fall 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43921"/>
    <w:pPr>
      <w:tabs>
        <w:tab w:val="center" w:pos="4680"/>
        <w:tab w:val="right" w:pos="9360"/>
      </w:tabs>
      <w:spacing w:line="240" w:lineRule="auto"/>
    </w:pPr>
  </w:style>
  <w:style w:type="character" w:styleId="HeaderChar" w:customStyle="1">
    <w:name w:val="Header Char"/>
    <w:basedOn w:val="DefaultParagraphFont"/>
    <w:link w:val="Header"/>
    <w:uiPriority w:val="99"/>
    <w:rsid w:val="00943921"/>
  </w:style>
  <w:style w:type="paragraph" w:styleId="Footer">
    <w:name w:val="footer"/>
    <w:basedOn w:val="Normal"/>
    <w:link w:val="FooterChar"/>
    <w:uiPriority w:val="99"/>
    <w:unhideWhenUsed w:val="1"/>
    <w:rsid w:val="00943921"/>
    <w:pPr>
      <w:tabs>
        <w:tab w:val="center" w:pos="4680"/>
        <w:tab w:val="right" w:pos="9360"/>
      </w:tabs>
      <w:spacing w:line="240" w:lineRule="auto"/>
    </w:pPr>
  </w:style>
  <w:style w:type="character" w:styleId="FooterChar" w:customStyle="1">
    <w:name w:val="Footer Char"/>
    <w:basedOn w:val="DefaultParagraphFont"/>
    <w:link w:val="Footer"/>
    <w:uiPriority w:val="99"/>
    <w:rsid w:val="0094392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nderwood@csumb.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F3thCJB8LHfhmbG455C0PGHgA==">AMUW2mVpKyBjeCuJ9wMAs3orjjgo/5PHtZpiuYnbN7YyhlgTiq1k5sMcgZJHVdIfkDjZjmdQZ+i31aseONcAJ+c3OQyqq2r5UvFJfzaM84mzxLuVVFKERsJqroERr50EUMshQ5+IBGpB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2021-08-31T22:23:00Z</dcterms:created>
  <dc:creator>Bianca Romero-Alcala</dc:creator>
</cp:coreProperties>
</file>